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BE23A1" w14:textId="77777777" w:rsidR="005B2F83" w:rsidRPr="00952BF6" w:rsidRDefault="005B2F83" w:rsidP="00D1347A">
      <w:pPr>
        <w:pStyle w:val="Titel"/>
        <w:spacing w:before="360"/>
        <w:rPr>
          <w:rFonts w:ascii="Calibri" w:hAnsi="Calibri"/>
        </w:rPr>
      </w:pPr>
      <w:bookmarkStart w:id="0" w:name="_Toc145841052"/>
      <w:bookmarkStart w:id="1" w:name="_Toc163308359"/>
      <w:bookmarkStart w:id="2" w:name="_Toc115876145"/>
      <w:bookmarkStart w:id="3" w:name="_Toc120525222"/>
      <w:bookmarkStart w:id="4" w:name="_Toc135655514"/>
      <w:bookmarkStart w:id="5" w:name="_Toc145841035"/>
      <w:bookmarkStart w:id="6" w:name="_GoBack"/>
      <w:bookmarkEnd w:id="6"/>
      <w:r w:rsidRPr="00952BF6">
        <w:rPr>
          <w:rFonts w:ascii="Calibri" w:hAnsi="Calibri"/>
        </w:rPr>
        <w:t>Ground</w:t>
      </w:r>
      <w:r w:rsidR="00F73F14" w:rsidRPr="00952BF6">
        <w:rPr>
          <w:rFonts w:ascii="Calibri" w:hAnsi="Calibri"/>
        </w:rPr>
        <w:t xml:space="preserve"> </w:t>
      </w:r>
      <w:r w:rsidRPr="00952BF6">
        <w:rPr>
          <w:rFonts w:ascii="Calibri" w:hAnsi="Calibri"/>
        </w:rPr>
        <w:t>Rules for Peers</w:t>
      </w:r>
      <w:bookmarkEnd w:id="0"/>
      <w:bookmarkEnd w:id="1"/>
    </w:p>
    <w:p w14:paraId="1269B800" w14:textId="77777777" w:rsidR="005B2F83" w:rsidRPr="00952BF6" w:rsidRDefault="005B2F83" w:rsidP="004920A4">
      <w:pPr>
        <w:pStyle w:val="berschrift4"/>
        <w:numPr>
          <w:ilvl w:val="0"/>
          <w:numId w:val="0"/>
        </w:numPr>
        <w:tabs>
          <w:tab w:val="left" w:pos="1134"/>
        </w:tabs>
        <w:rPr>
          <w:rFonts w:ascii="Calibri" w:hAnsi="Calibri" w:cs="Arial"/>
          <w:b/>
          <w:sz w:val="24"/>
          <w:szCs w:val="24"/>
        </w:rPr>
      </w:pPr>
      <w:r w:rsidRPr="00952BF6">
        <w:rPr>
          <w:rFonts w:ascii="Calibri" w:hAnsi="Calibri" w:cs="Arial"/>
          <w:b/>
          <w:sz w:val="24"/>
          <w:szCs w:val="24"/>
        </w:rPr>
        <w:t>General Rules for the Peer Visit</w:t>
      </w:r>
      <w:bookmarkEnd w:id="2"/>
    </w:p>
    <w:p w14:paraId="7CC489AD" w14:textId="77777777" w:rsidR="005B2F83" w:rsidRPr="00952BF6" w:rsidRDefault="005B2F83" w:rsidP="005B2F83">
      <w:pPr>
        <w:pStyle w:val="Textkrper1"/>
        <w:rPr>
          <w:rFonts w:ascii="Calibri" w:hAnsi="Calibri" w:cs="Arial"/>
        </w:rPr>
      </w:pPr>
      <w:r w:rsidRPr="00952BF6">
        <w:rPr>
          <w:rFonts w:ascii="Calibri" w:hAnsi="Calibri" w:cs="Arial"/>
        </w:rPr>
        <w:t>The following rules are to be considered by the Peer Teams during the Peer Visit:</w:t>
      </w:r>
    </w:p>
    <w:p w14:paraId="1AE29C19" w14:textId="77777777" w:rsidR="005B2F83" w:rsidRPr="00952BF6" w:rsidRDefault="005B2F83" w:rsidP="006A37C3">
      <w:pPr>
        <w:pStyle w:val="Aufzhlung1"/>
        <w:rPr>
          <w:rFonts w:ascii="Calibri" w:hAnsi="Calibri"/>
        </w:rPr>
      </w:pPr>
      <w:r w:rsidRPr="00952BF6">
        <w:rPr>
          <w:rFonts w:ascii="Calibri" w:hAnsi="Calibri"/>
        </w:rPr>
        <w:t xml:space="preserve">The Peers </w:t>
      </w:r>
      <w:r w:rsidR="00C2109E" w:rsidRPr="00952BF6">
        <w:rPr>
          <w:rFonts w:ascii="Calibri" w:hAnsi="Calibri"/>
        </w:rPr>
        <w:t>work on the evaluation assignments</w:t>
      </w:r>
      <w:r w:rsidRPr="00952BF6">
        <w:rPr>
          <w:rFonts w:ascii="Calibri" w:hAnsi="Calibri"/>
        </w:rPr>
        <w:t xml:space="preserve"> given by the </w:t>
      </w:r>
      <w:r w:rsidR="00737484" w:rsidRPr="00952BF6">
        <w:rPr>
          <w:rFonts w:ascii="Calibri" w:hAnsi="Calibri"/>
        </w:rPr>
        <w:t>VNFIL</w:t>
      </w:r>
      <w:r w:rsidRPr="00952BF6">
        <w:rPr>
          <w:rFonts w:ascii="Calibri" w:hAnsi="Calibri"/>
        </w:rPr>
        <w:t xml:space="preserve"> provider.</w:t>
      </w:r>
    </w:p>
    <w:p w14:paraId="028B3471" w14:textId="77777777" w:rsidR="005B2F83" w:rsidRPr="00952BF6" w:rsidRDefault="005B2F83" w:rsidP="006A37C3">
      <w:pPr>
        <w:pStyle w:val="Aufzhlung1"/>
        <w:rPr>
          <w:rFonts w:ascii="Calibri" w:hAnsi="Calibri"/>
        </w:rPr>
      </w:pPr>
      <w:r w:rsidRPr="00952BF6">
        <w:rPr>
          <w:rFonts w:ascii="Calibri" w:hAnsi="Calibri"/>
        </w:rPr>
        <w:t>The Peers keep to the agreed time schedule.</w:t>
      </w:r>
    </w:p>
    <w:p w14:paraId="31677FDC" w14:textId="77777777" w:rsidR="005B2F83" w:rsidRPr="00952BF6" w:rsidRDefault="005B2F83" w:rsidP="006A37C3">
      <w:pPr>
        <w:pStyle w:val="Aufzhlung1"/>
        <w:rPr>
          <w:rFonts w:ascii="Calibri" w:hAnsi="Calibri"/>
        </w:rPr>
      </w:pPr>
      <w:r w:rsidRPr="00952BF6">
        <w:rPr>
          <w:rFonts w:ascii="Calibri" w:hAnsi="Calibri"/>
        </w:rPr>
        <w:t>The Peers adhere to the interview rules.</w:t>
      </w:r>
    </w:p>
    <w:p w14:paraId="6AA0E63A" w14:textId="77777777" w:rsidR="005B2F83" w:rsidRPr="00952BF6" w:rsidRDefault="005B2F83" w:rsidP="006A37C3">
      <w:pPr>
        <w:pStyle w:val="Aufzhlung1"/>
        <w:rPr>
          <w:rFonts w:ascii="Calibri" w:hAnsi="Calibri"/>
        </w:rPr>
      </w:pPr>
      <w:r w:rsidRPr="00952BF6">
        <w:rPr>
          <w:rFonts w:ascii="Calibri" w:hAnsi="Calibri"/>
        </w:rPr>
        <w:t>The Peers treat the entrusted data and feedback confidentially.</w:t>
      </w:r>
    </w:p>
    <w:p w14:paraId="39AD1E9B" w14:textId="77777777" w:rsidR="005B2F83" w:rsidRPr="00952BF6" w:rsidRDefault="005B2F83" w:rsidP="006A37C3">
      <w:pPr>
        <w:pStyle w:val="Aufzhlung1"/>
        <w:rPr>
          <w:rFonts w:ascii="Calibri" w:hAnsi="Calibri"/>
        </w:rPr>
      </w:pPr>
      <w:r w:rsidRPr="00952BF6">
        <w:rPr>
          <w:rFonts w:ascii="Calibri" w:hAnsi="Calibri"/>
        </w:rPr>
        <w:t>The Peers seek to listen and to report the statements objectively.</w:t>
      </w:r>
    </w:p>
    <w:p w14:paraId="417BEA7D" w14:textId="77777777" w:rsidR="005B2F83" w:rsidRPr="00952BF6" w:rsidRDefault="005B2F83" w:rsidP="006A37C3">
      <w:pPr>
        <w:pStyle w:val="Aufzhlung1"/>
        <w:rPr>
          <w:rFonts w:ascii="Calibri" w:hAnsi="Calibri"/>
        </w:rPr>
      </w:pPr>
      <w:r w:rsidRPr="00952BF6">
        <w:rPr>
          <w:rFonts w:ascii="Calibri" w:hAnsi="Calibri"/>
        </w:rPr>
        <w:t>The Peers work as a team supporting each other in our tasks and feedback.</w:t>
      </w:r>
    </w:p>
    <w:p w14:paraId="49DF9081" w14:textId="77777777" w:rsidR="005B2F83" w:rsidRPr="00952BF6" w:rsidRDefault="005B2F83" w:rsidP="006A37C3">
      <w:pPr>
        <w:pStyle w:val="Aufzhlung1"/>
        <w:rPr>
          <w:rFonts w:ascii="Calibri" w:hAnsi="Calibri"/>
        </w:rPr>
      </w:pPr>
      <w:r w:rsidRPr="00952BF6">
        <w:rPr>
          <w:rFonts w:ascii="Calibri" w:hAnsi="Calibri"/>
        </w:rPr>
        <w:t>The Peers are prepared for unforeseen occurrences.</w:t>
      </w:r>
    </w:p>
    <w:p w14:paraId="20B78F90" w14:textId="77777777" w:rsidR="005B2F83" w:rsidRPr="00952BF6" w:rsidRDefault="005B2F83" w:rsidP="004920A4">
      <w:pPr>
        <w:pStyle w:val="berschrift4"/>
        <w:numPr>
          <w:ilvl w:val="0"/>
          <w:numId w:val="0"/>
        </w:numPr>
        <w:tabs>
          <w:tab w:val="left" w:pos="1134"/>
        </w:tabs>
        <w:rPr>
          <w:rFonts w:ascii="Calibri" w:hAnsi="Calibri" w:cs="Arial"/>
          <w:b/>
          <w:sz w:val="24"/>
          <w:szCs w:val="24"/>
        </w:rPr>
      </w:pPr>
      <w:bookmarkStart w:id="7" w:name="_Toc115876146"/>
      <w:r w:rsidRPr="00952BF6">
        <w:rPr>
          <w:rFonts w:ascii="Calibri" w:hAnsi="Calibri" w:cs="Arial"/>
          <w:b/>
          <w:sz w:val="24"/>
          <w:szCs w:val="24"/>
        </w:rPr>
        <w:t>Communication and Interview Rules</w:t>
      </w:r>
      <w:bookmarkEnd w:id="7"/>
    </w:p>
    <w:p w14:paraId="3D0B53F7" w14:textId="77777777" w:rsidR="005B2F83" w:rsidRPr="00952BF6" w:rsidRDefault="005B2F83" w:rsidP="006A37C3">
      <w:pPr>
        <w:pStyle w:val="Aufzhlung1"/>
        <w:rPr>
          <w:rFonts w:ascii="Calibri" w:hAnsi="Calibri"/>
        </w:rPr>
      </w:pPr>
      <w:r w:rsidRPr="00952BF6">
        <w:rPr>
          <w:rFonts w:ascii="Calibri" w:hAnsi="Calibri"/>
        </w:rPr>
        <w:t>Basic attitude: curious, open and accepting demeanour, striving for understanding, no rash or sweeping interpretations or judgements.</w:t>
      </w:r>
    </w:p>
    <w:p w14:paraId="76A0FD99" w14:textId="77777777" w:rsidR="005B2F83" w:rsidRPr="00952BF6" w:rsidRDefault="005B2F83" w:rsidP="006A37C3">
      <w:pPr>
        <w:pStyle w:val="Aufzhlung1"/>
        <w:rPr>
          <w:rFonts w:ascii="Calibri" w:hAnsi="Calibri"/>
        </w:rPr>
      </w:pPr>
      <w:r w:rsidRPr="00952BF6">
        <w:rPr>
          <w:rFonts w:ascii="Calibri" w:hAnsi="Calibri"/>
        </w:rPr>
        <w:t>Use appropriate language.</w:t>
      </w:r>
    </w:p>
    <w:p w14:paraId="192DD2BE" w14:textId="77777777" w:rsidR="005B2F83" w:rsidRPr="00952BF6" w:rsidRDefault="005B2F83" w:rsidP="006A37C3">
      <w:pPr>
        <w:pStyle w:val="Aufzhlung1"/>
        <w:rPr>
          <w:rFonts w:ascii="Calibri" w:hAnsi="Calibri"/>
        </w:rPr>
      </w:pPr>
      <w:r w:rsidRPr="00952BF6">
        <w:rPr>
          <w:rFonts w:ascii="Calibri" w:hAnsi="Calibri"/>
        </w:rPr>
        <w:t>Make contact, assume an open and friendly posture, listen actively and show interest.</w:t>
      </w:r>
    </w:p>
    <w:p w14:paraId="0DFA75C1" w14:textId="77777777" w:rsidR="005B2F83" w:rsidRPr="00952BF6" w:rsidRDefault="005B2F83" w:rsidP="006A37C3">
      <w:pPr>
        <w:pStyle w:val="Aufzhlung1"/>
        <w:rPr>
          <w:rFonts w:ascii="Calibri" w:hAnsi="Calibri"/>
        </w:rPr>
      </w:pPr>
      <w:r w:rsidRPr="00952BF6">
        <w:rPr>
          <w:rFonts w:ascii="Calibri" w:hAnsi="Calibri"/>
        </w:rPr>
        <w:t>During the interview: speak briefly and clearly, using short single ques</w:t>
      </w:r>
      <w:r w:rsidR="00C2109E" w:rsidRPr="00952BF6">
        <w:rPr>
          <w:rFonts w:ascii="Calibri" w:hAnsi="Calibri"/>
        </w:rPr>
        <w:t xml:space="preserve">tions, use silence and pauses, </w:t>
      </w:r>
      <w:r w:rsidRPr="00952BF6">
        <w:rPr>
          <w:rFonts w:ascii="Calibri" w:hAnsi="Calibri"/>
        </w:rPr>
        <w:t xml:space="preserve">do not interrupt the interviewee’s </w:t>
      </w:r>
      <w:r w:rsidR="009148EF" w:rsidRPr="00952BF6">
        <w:rPr>
          <w:rFonts w:ascii="Calibri" w:hAnsi="Calibri"/>
        </w:rPr>
        <w:t>line of thought</w:t>
      </w:r>
      <w:r w:rsidRPr="00952BF6">
        <w:rPr>
          <w:rFonts w:ascii="Calibri" w:hAnsi="Calibri"/>
        </w:rPr>
        <w:t>.</w:t>
      </w:r>
    </w:p>
    <w:p w14:paraId="5C841F77" w14:textId="77777777" w:rsidR="00C2109E" w:rsidRPr="00952BF6" w:rsidRDefault="00C2109E" w:rsidP="006A37C3">
      <w:pPr>
        <w:pStyle w:val="Aufzhlung1"/>
        <w:rPr>
          <w:rFonts w:ascii="Calibri" w:hAnsi="Calibri"/>
        </w:rPr>
      </w:pPr>
      <w:r w:rsidRPr="00952BF6">
        <w:rPr>
          <w:rFonts w:ascii="Calibri" w:hAnsi="Calibri"/>
        </w:rPr>
        <w:t>Ask short questions so that the interviewee can speak as much as possible!</w:t>
      </w:r>
    </w:p>
    <w:p w14:paraId="53B7F477" w14:textId="77777777" w:rsidR="005B2F83" w:rsidRPr="00952BF6" w:rsidRDefault="005B2F83" w:rsidP="006A37C3">
      <w:pPr>
        <w:pStyle w:val="Aufzhlung1"/>
        <w:rPr>
          <w:rFonts w:ascii="Calibri" w:hAnsi="Calibri"/>
        </w:rPr>
      </w:pPr>
      <w:r w:rsidRPr="00952BF6">
        <w:rPr>
          <w:rFonts w:ascii="Calibri" w:hAnsi="Calibri"/>
        </w:rPr>
        <w:t>Ask again: Did I understand that correctly? Ask for facts and examples especially when answers are too general.</w:t>
      </w:r>
    </w:p>
    <w:p w14:paraId="532A6A12" w14:textId="77777777" w:rsidR="005B2F83" w:rsidRPr="00952BF6" w:rsidRDefault="005B2F83" w:rsidP="006A37C3">
      <w:pPr>
        <w:pStyle w:val="Aufzhlung1"/>
        <w:rPr>
          <w:rFonts w:ascii="Calibri" w:hAnsi="Calibri"/>
        </w:rPr>
      </w:pPr>
      <w:r w:rsidRPr="00952BF6">
        <w:rPr>
          <w:rFonts w:ascii="Calibri" w:hAnsi="Calibri"/>
        </w:rPr>
        <w:t>Follow the main thread, lead back to the main topic.</w:t>
      </w:r>
      <w:r w:rsidR="00241641" w:rsidRPr="00952BF6">
        <w:rPr>
          <w:rFonts w:ascii="Calibri" w:hAnsi="Calibri"/>
        </w:rPr>
        <w:t xml:space="preserve"> F</w:t>
      </w:r>
      <w:r w:rsidRPr="00952BF6">
        <w:rPr>
          <w:rFonts w:ascii="Calibri" w:hAnsi="Calibri"/>
        </w:rPr>
        <w:t>inish the interview in time.</w:t>
      </w:r>
    </w:p>
    <w:p w14:paraId="1D342383" w14:textId="77777777" w:rsidR="005B2F83" w:rsidRPr="00952BF6" w:rsidRDefault="005B2F83" w:rsidP="006A37C3">
      <w:pPr>
        <w:pStyle w:val="Aufzhlung1"/>
        <w:rPr>
          <w:rFonts w:ascii="Calibri" w:hAnsi="Calibri"/>
        </w:rPr>
      </w:pPr>
      <w:r w:rsidRPr="00952BF6">
        <w:rPr>
          <w:rFonts w:ascii="Calibri" w:hAnsi="Calibri"/>
        </w:rPr>
        <w:t>Allow critical questions concerning the interviews or the Peer Review.</w:t>
      </w:r>
      <w:r w:rsidR="00241641" w:rsidRPr="00952BF6">
        <w:rPr>
          <w:rFonts w:ascii="Calibri" w:hAnsi="Calibri"/>
        </w:rPr>
        <w:t xml:space="preserve"> </w:t>
      </w:r>
      <w:r w:rsidRPr="00952BF6">
        <w:rPr>
          <w:rFonts w:ascii="Calibri" w:hAnsi="Calibri"/>
        </w:rPr>
        <w:t xml:space="preserve">Note </w:t>
      </w:r>
      <w:r w:rsidR="009148EF" w:rsidRPr="00952BF6">
        <w:rPr>
          <w:rFonts w:ascii="Calibri" w:hAnsi="Calibri"/>
        </w:rPr>
        <w:t xml:space="preserve">down </w:t>
      </w:r>
      <w:r w:rsidRPr="00952BF6">
        <w:rPr>
          <w:rFonts w:ascii="Calibri" w:hAnsi="Calibri"/>
        </w:rPr>
        <w:t>remarks and</w:t>
      </w:r>
      <w:r w:rsidR="009148EF" w:rsidRPr="00952BF6">
        <w:rPr>
          <w:rFonts w:ascii="Calibri" w:hAnsi="Calibri"/>
        </w:rPr>
        <w:t xml:space="preserve"> </w:t>
      </w:r>
      <w:r w:rsidRPr="00952BF6">
        <w:rPr>
          <w:rFonts w:ascii="Calibri" w:hAnsi="Calibri"/>
        </w:rPr>
        <w:t>critical comments.</w:t>
      </w:r>
    </w:p>
    <w:p w14:paraId="13ADF219" w14:textId="77777777" w:rsidR="00952BF6" w:rsidRDefault="0081740A" w:rsidP="004920A4">
      <w:pPr>
        <w:pStyle w:val="berschrift4"/>
        <w:numPr>
          <w:ilvl w:val="0"/>
          <w:numId w:val="0"/>
        </w:numPr>
        <w:tabs>
          <w:tab w:val="left" w:pos="1134"/>
        </w:tabs>
        <w:rPr>
          <w:rFonts w:ascii="Calibri" w:hAnsi="Calibri"/>
        </w:rPr>
      </w:pPr>
      <w:bookmarkStart w:id="8" w:name="_Toc115876147"/>
      <w:r w:rsidRPr="00952BF6">
        <w:rPr>
          <w:rFonts w:ascii="Calibri" w:hAnsi="Calibri"/>
        </w:rPr>
        <w:br w:type="page"/>
      </w:r>
    </w:p>
    <w:p w14:paraId="4DE01026" w14:textId="77777777" w:rsidR="00952BF6" w:rsidRDefault="00952BF6" w:rsidP="004920A4">
      <w:pPr>
        <w:pStyle w:val="berschrift4"/>
        <w:numPr>
          <w:ilvl w:val="0"/>
          <w:numId w:val="0"/>
        </w:numPr>
        <w:tabs>
          <w:tab w:val="left" w:pos="1134"/>
        </w:tabs>
        <w:rPr>
          <w:rFonts w:ascii="Calibri" w:hAnsi="Calibri"/>
        </w:rPr>
      </w:pPr>
    </w:p>
    <w:p w14:paraId="0AF04223" w14:textId="132D59F0" w:rsidR="005B2F83" w:rsidRPr="00952BF6" w:rsidRDefault="005B2F83" w:rsidP="004920A4">
      <w:pPr>
        <w:pStyle w:val="berschrift4"/>
        <w:numPr>
          <w:ilvl w:val="0"/>
          <w:numId w:val="0"/>
        </w:numPr>
        <w:tabs>
          <w:tab w:val="left" w:pos="1134"/>
        </w:tabs>
        <w:rPr>
          <w:rFonts w:ascii="Calibri" w:hAnsi="Calibri" w:cs="Arial"/>
          <w:b/>
          <w:sz w:val="24"/>
          <w:szCs w:val="24"/>
        </w:rPr>
      </w:pPr>
      <w:r w:rsidRPr="00952BF6">
        <w:rPr>
          <w:rFonts w:ascii="Calibri" w:hAnsi="Calibri" w:cs="Arial"/>
          <w:b/>
          <w:sz w:val="24"/>
          <w:szCs w:val="24"/>
        </w:rPr>
        <w:t>Characteristics of Reflective and Constructive Feedback</w:t>
      </w:r>
      <w:bookmarkEnd w:id="8"/>
      <w:r w:rsidRPr="00952BF6">
        <w:rPr>
          <w:rFonts w:ascii="Calibri" w:hAnsi="Calibri" w:cs="Arial"/>
          <w:b/>
          <w:sz w:val="24"/>
          <w:szCs w:val="24"/>
        </w:rPr>
        <w:t xml:space="preserve"> </w:t>
      </w:r>
    </w:p>
    <w:p w14:paraId="4B411933" w14:textId="77777777" w:rsidR="005B2F83" w:rsidRPr="00952BF6" w:rsidRDefault="005B2F83" w:rsidP="005B2F83">
      <w:pPr>
        <w:pStyle w:val="Textkrper1"/>
        <w:rPr>
          <w:rFonts w:ascii="Calibri" w:hAnsi="Calibri" w:cs="Arial"/>
        </w:rPr>
      </w:pPr>
      <w:r w:rsidRPr="00952BF6">
        <w:rPr>
          <w:rFonts w:ascii="Calibri" w:hAnsi="Calibri" w:cs="Arial"/>
        </w:rPr>
        <w:t>Reflective and Constructive Feedback</w:t>
      </w:r>
      <w:r w:rsidR="007A38D8" w:rsidRPr="00952BF6">
        <w:rPr>
          <w:rFonts w:ascii="Calibri" w:hAnsi="Calibri" w:cs="Arial"/>
        </w:rPr>
        <w:t xml:space="preserve"> …</w:t>
      </w:r>
    </w:p>
    <w:p w14:paraId="1B70A4C1" w14:textId="77777777" w:rsidR="005B2F83" w:rsidRPr="00952BF6" w:rsidRDefault="005B2F83" w:rsidP="006A37C3">
      <w:pPr>
        <w:pStyle w:val="Aufzhlung1"/>
        <w:rPr>
          <w:rFonts w:ascii="Calibri" w:hAnsi="Calibri"/>
        </w:rPr>
      </w:pPr>
      <w:r w:rsidRPr="00952BF6">
        <w:rPr>
          <w:rFonts w:ascii="Calibri" w:hAnsi="Calibri"/>
        </w:rPr>
        <w:t xml:space="preserve">promotes reflection as part of a dialogue between the giver and receiver of feedback. Both parties are involved in observing, thinking, reporting, and responding. </w:t>
      </w:r>
    </w:p>
    <w:p w14:paraId="4B6D30D1" w14:textId="77777777" w:rsidR="005B2F83" w:rsidRPr="00952BF6" w:rsidRDefault="005B2F83" w:rsidP="006A37C3">
      <w:pPr>
        <w:pStyle w:val="Aufzhlung1"/>
        <w:rPr>
          <w:rFonts w:ascii="Calibri" w:hAnsi="Calibri"/>
        </w:rPr>
      </w:pPr>
      <w:r w:rsidRPr="00952BF6">
        <w:rPr>
          <w:rFonts w:ascii="Calibri" w:hAnsi="Calibri"/>
        </w:rPr>
        <w:t xml:space="preserve">focuses on processes rather than on the </w:t>
      </w:r>
      <w:r w:rsidR="00082C4F" w:rsidRPr="00952BF6">
        <w:rPr>
          <w:rFonts w:ascii="Calibri" w:hAnsi="Calibri"/>
        </w:rPr>
        <w:t>individual</w:t>
      </w:r>
      <w:r w:rsidRPr="00952BF6">
        <w:rPr>
          <w:rFonts w:ascii="Calibri" w:hAnsi="Calibri"/>
        </w:rPr>
        <w:t xml:space="preserve">. Refers to what an individual does rather than to what we think s/he is. </w:t>
      </w:r>
    </w:p>
    <w:p w14:paraId="36F69E50" w14:textId="77777777" w:rsidR="005B2F83" w:rsidRPr="00952BF6" w:rsidRDefault="005B2F83" w:rsidP="006A37C3">
      <w:pPr>
        <w:pStyle w:val="Aufzhlung1"/>
        <w:rPr>
          <w:rFonts w:ascii="Calibri" w:hAnsi="Calibri"/>
        </w:rPr>
      </w:pPr>
      <w:r w:rsidRPr="00952BF6">
        <w:rPr>
          <w:rFonts w:ascii="Calibri" w:hAnsi="Calibri"/>
        </w:rPr>
        <w:t xml:space="preserve">is descriptive rather than judgmental. Avoiding judgmental language reduces the need for an individual to respond defensively. </w:t>
      </w:r>
    </w:p>
    <w:p w14:paraId="2E243B7B" w14:textId="77777777" w:rsidR="005B2F83" w:rsidRPr="00952BF6" w:rsidRDefault="005B2F83" w:rsidP="006A37C3">
      <w:pPr>
        <w:pStyle w:val="Aufzhlung1"/>
        <w:rPr>
          <w:rFonts w:ascii="Calibri" w:hAnsi="Calibri"/>
        </w:rPr>
      </w:pPr>
      <w:r w:rsidRPr="00952BF6">
        <w:rPr>
          <w:rFonts w:ascii="Calibri" w:hAnsi="Calibri"/>
        </w:rPr>
        <w:t xml:space="preserve">is specific rather than general. </w:t>
      </w:r>
    </w:p>
    <w:p w14:paraId="3F0A9E0C" w14:textId="77777777" w:rsidR="005B2F83" w:rsidRPr="00952BF6" w:rsidRDefault="005B2F83" w:rsidP="006A37C3">
      <w:pPr>
        <w:pStyle w:val="Aufzhlung1"/>
        <w:rPr>
          <w:rFonts w:ascii="Calibri" w:hAnsi="Calibri"/>
        </w:rPr>
      </w:pPr>
      <w:r w:rsidRPr="00952BF6">
        <w:rPr>
          <w:rFonts w:ascii="Calibri" w:hAnsi="Calibri"/>
        </w:rPr>
        <w:t xml:space="preserve">promotes reflection about strategies and the students' or observer's responses to a specific strategy. </w:t>
      </w:r>
    </w:p>
    <w:p w14:paraId="155E0D53" w14:textId="77777777" w:rsidR="005B2F83" w:rsidRPr="00952BF6" w:rsidRDefault="005B2F83" w:rsidP="006A37C3">
      <w:pPr>
        <w:pStyle w:val="Aufzhlung1"/>
        <w:rPr>
          <w:rFonts w:ascii="Calibri" w:hAnsi="Calibri"/>
        </w:rPr>
      </w:pPr>
      <w:r w:rsidRPr="00952BF6">
        <w:rPr>
          <w:rFonts w:ascii="Calibri" w:hAnsi="Calibri"/>
        </w:rPr>
        <w:t xml:space="preserve">is directed toward behaviour which the receiver can change. </w:t>
      </w:r>
    </w:p>
    <w:p w14:paraId="5431F042" w14:textId="77777777" w:rsidR="005B2F83" w:rsidRPr="00952BF6" w:rsidRDefault="005B2F83" w:rsidP="006A37C3">
      <w:pPr>
        <w:pStyle w:val="Aufzhlung1"/>
        <w:rPr>
          <w:rFonts w:ascii="Calibri" w:hAnsi="Calibri"/>
        </w:rPr>
      </w:pPr>
      <w:r w:rsidRPr="00952BF6">
        <w:rPr>
          <w:rFonts w:ascii="Calibri" w:hAnsi="Calibri"/>
        </w:rPr>
        <w:t xml:space="preserve">considers the needs of both the receiver and giver of feedback. </w:t>
      </w:r>
    </w:p>
    <w:p w14:paraId="1ADAFC48" w14:textId="77777777" w:rsidR="005B2F83" w:rsidRPr="00952BF6" w:rsidRDefault="005B2F83" w:rsidP="006A37C3">
      <w:pPr>
        <w:pStyle w:val="Aufzhlung1"/>
        <w:rPr>
          <w:rFonts w:ascii="Calibri" w:hAnsi="Calibri"/>
        </w:rPr>
      </w:pPr>
      <w:r w:rsidRPr="00952BF6">
        <w:rPr>
          <w:rFonts w:ascii="Calibri" w:hAnsi="Calibri"/>
        </w:rPr>
        <w:t xml:space="preserve">is solicited rather than imposed. Feedback is most useful when the receiver actively seeks feedback and is able to discuss it in a supportive environment. </w:t>
      </w:r>
    </w:p>
    <w:p w14:paraId="5E0D03A3" w14:textId="77777777" w:rsidR="005B2F83" w:rsidRPr="00952BF6" w:rsidRDefault="005B2F83" w:rsidP="006A37C3">
      <w:pPr>
        <w:pStyle w:val="Aufzhlung1"/>
        <w:rPr>
          <w:rFonts w:ascii="Calibri" w:hAnsi="Calibri"/>
        </w:rPr>
      </w:pPr>
      <w:r w:rsidRPr="00952BF6">
        <w:rPr>
          <w:rFonts w:ascii="Calibri" w:hAnsi="Calibri"/>
        </w:rPr>
        <w:t xml:space="preserve">involves sharing information rather than giving advice, leaving the individual free to change in accordance with personal goals and needs. </w:t>
      </w:r>
    </w:p>
    <w:p w14:paraId="345167DF" w14:textId="77777777" w:rsidR="005B2F83" w:rsidRPr="00952BF6" w:rsidRDefault="005B2F83" w:rsidP="006A37C3">
      <w:pPr>
        <w:pStyle w:val="Aufzhlung1"/>
        <w:rPr>
          <w:rFonts w:ascii="Calibri" w:hAnsi="Calibri"/>
        </w:rPr>
      </w:pPr>
      <w:r w:rsidRPr="00952BF6">
        <w:rPr>
          <w:rFonts w:ascii="Calibri" w:hAnsi="Calibri"/>
        </w:rPr>
        <w:t xml:space="preserve">considers the amount of information the receiver can use rather than the amount the observer would like to give. Overloading an individual with feedback reduces the likelihood that the information will be used effectively. </w:t>
      </w:r>
    </w:p>
    <w:p w14:paraId="320A9FD1" w14:textId="77777777" w:rsidR="00FF7CE2" w:rsidRPr="00952BF6" w:rsidRDefault="005B2F83" w:rsidP="006A37C3">
      <w:pPr>
        <w:pStyle w:val="Aufzhlung1"/>
        <w:rPr>
          <w:rFonts w:ascii="Calibri" w:hAnsi="Calibri"/>
        </w:rPr>
      </w:pPr>
      <w:r w:rsidRPr="00952BF6">
        <w:rPr>
          <w:rFonts w:ascii="Calibri" w:hAnsi="Calibri"/>
        </w:rPr>
        <w:t>requires a supportive, confidential relationship built on trust, honesty, and genuine con</w:t>
      </w:r>
      <w:r w:rsidR="00241641" w:rsidRPr="00952BF6">
        <w:rPr>
          <w:rFonts w:ascii="Calibri" w:hAnsi="Calibri"/>
        </w:rPr>
        <w:t>cern.</w:t>
      </w:r>
      <w:bookmarkEnd w:id="3"/>
      <w:bookmarkEnd w:id="4"/>
      <w:bookmarkEnd w:id="5"/>
    </w:p>
    <w:sectPr w:rsidR="00FF7CE2" w:rsidRPr="00952BF6" w:rsidSect="00952BF6">
      <w:headerReference w:type="default" r:id="rId8"/>
      <w:footerReference w:type="even" r:id="rId9"/>
      <w:footerReference w:type="default" r:id="rId10"/>
      <w:headerReference w:type="first" r:id="rId11"/>
      <w:footerReference w:type="first" r:id="rId12"/>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14EBD8" w14:textId="77777777" w:rsidR="00D7425C" w:rsidRDefault="00D7425C">
      <w:r>
        <w:separator/>
      </w:r>
    </w:p>
  </w:endnote>
  <w:endnote w:type="continuationSeparator" w:id="0">
    <w:p w14:paraId="58FA52BE" w14:textId="77777777" w:rsidR="00D7425C" w:rsidRDefault="00D7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ITC Officina Sans Book">
    <w:altName w:val="Times New Roman"/>
    <w:charset w:val="00"/>
    <w:family w:val="auto"/>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AF271" w14:textId="77777777" w:rsidR="00503F95" w:rsidRDefault="00503F95" w:rsidP="00E85D1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03C7A5" w14:textId="77777777" w:rsidR="00503F95" w:rsidRDefault="00503F95" w:rsidP="004F787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AE99B" w14:textId="04612F6E" w:rsidR="00AE641E" w:rsidRPr="00952BF6" w:rsidRDefault="008932B9" w:rsidP="006D720C">
    <w:pPr>
      <w:pStyle w:val="Fuzeile"/>
      <w:jc w:val="right"/>
      <w:rPr>
        <w:rFonts w:ascii="Calibri" w:hAnsi="Calibri"/>
      </w:rPr>
    </w:pPr>
    <w:r w:rsidRPr="00952BF6">
      <w:rPr>
        <w:rFonts w:ascii="Calibri" w:hAnsi="Calibri"/>
        <w:kern w:val="28"/>
        <w:sz w:val="20"/>
      </w:rPr>
      <w:t>Peer Review VNFIL Toolbox</w:t>
    </w:r>
    <w:r w:rsidRPr="00952BF6">
      <w:rPr>
        <w:rFonts w:ascii="Calibri" w:hAnsi="Calibri"/>
        <w:kern w:val="28"/>
        <w:sz w:val="20"/>
      </w:rPr>
      <w:tab/>
    </w:r>
    <w:r>
      <w:rPr>
        <w:kern w:val="28"/>
        <w:szCs w:val="32"/>
      </w:rPr>
      <w:tab/>
    </w:r>
    <w:r w:rsidR="00952BF6" w:rsidRPr="00952BF6">
      <w:rPr>
        <w:rFonts w:ascii="Calibri" w:hAnsi="Calibri"/>
      </w:rPr>
      <w:fldChar w:fldCharType="begin"/>
    </w:r>
    <w:r w:rsidR="00952BF6" w:rsidRPr="00952BF6">
      <w:rPr>
        <w:rFonts w:ascii="Calibri" w:hAnsi="Calibri"/>
      </w:rPr>
      <w:instrText xml:space="preserve"> PAGE </w:instrText>
    </w:r>
    <w:r w:rsidR="00952BF6" w:rsidRPr="00952BF6">
      <w:rPr>
        <w:rFonts w:ascii="Calibri" w:hAnsi="Calibri"/>
      </w:rPr>
      <w:fldChar w:fldCharType="separate"/>
    </w:r>
    <w:r w:rsidR="00311C8F">
      <w:rPr>
        <w:rFonts w:ascii="Calibri" w:hAnsi="Calibri"/>
        <w:noProof/>
      </w:rPr>
      <w:t>2</w:t>
    </w:r>
    <w:r w:rsidR="00952BF6" w:rsidRPr="00952BF6">
      <w:rPr>
        <w:rFonts w:ascii="Calibri" w:hAnsi="Calibri"/>
      </w:rPr>
      <w:fldChar w:fldCharType="end"/>
    </w:r>
    <w:r w:rsidR="00952BF6" w:rsidRPr="00952BF6">
      <w:rPr>
        <w:rFonts w:ascii="Calibri" w:hAnsi="Calibri"/>
      </w:rPr>
      <w:t>/</w:t>
    </w:r>
    <w:r w:rsidR="00952BF6" w:rsidRPr="00952BF6">
      <w:rPr>
        <w:rFonts w:ascii="Calibri" w:hAnsi="Calibri"/>
      </w:rPr>
      <w:fldChar w:fldCharType="begin"/>
    </w:r>
    <w:r w:rsidR="00952BF6" w:rsidRPr="00952BF6">
      <w:rPr>
        <w:rFonts w:ascii="Calibri" w:hAnsi="Calibri"/>
      </w:rPr>
      <w:instrText xml:space="preserve"> NUMPAGES </w:instrText>
    </w:r>
    <w:r w:rsidR="00952BF6" w:rsidRPr="00952BF6">
      <w:rPr>
        <w:rFonts w:ascii="Calibri" w:hAnsi="Calibri"/>
      </w:rPr>
      <w:fldChar w:fldCharType="separate"/>
    </w:r>
    <w:r w:rsidR="00311C8F">
      <w:rPr>
        <w:rFonts w:ascii="Calibri" w:hAnsi="Calibri"/>
        <w:noProof/>
      </w:rPr>
      <w:t>2</w:t>
    </w:r>
    <w:r w:rsidR="00952BF6" w:rsidRPr="00952BF6">
      <w:rPr>
        <w:rFonts w:ascii="Calibri" w:hAnsi="Calibri"/>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92983" w14:textId="640B748A" w:rsidR="00EE1372" w:rsidRPr="00952BF6" w:rsidRDefault="00311C8F" w:rsidP="006D720C">
    <w:pPr>
      <w:pStyle w:val="Fuzeile"/>
      <w:jc w:val="right"/>
      <w:rPr>
        <w:rFonts w:ascii="Calibri" w:hAnsi="Calibri"/>
      </w:rPr>
    </w:pPr>
    <w:r w:rsidRPr="00CA2F87">
      <w:rPr>
        <w:rFonts w:ascii="Calibri" w:hAnsi="Calibri"/>
        <w:kern w:val="28"/>
        <w:sz w:val="20"/>
      </w:rPr>
      <w:t>Peer Review VNFIL Toolbox</w:t>
    </w:r>
    <w:r w:rsidR="008932B9" w:rsidRPr="00952BF6">
      <w:rPr>
        <w:rFonts w:ascii="Calibri" w:hAnsi="Calibri"/>
        <w:kern w:val="28"/>
        <w:szCs w:val="32"/>
      </w:rPr>
      <w:tab/>
    </w:r>
    <w:r w:rsidR="008932B9" w:rsidRPr="00952BF6">
      <w:rPr>
        <w:rFonts w:ascii="Calibri" w:hAnsi="Calibri"/>
        <w:kern w:val="28"/>
        <w:szCs w:val="32"/>
      </w:rPr>
      <w:tab/>
    </w:r>
    <w:r w:rsidR="00952BF6" w:rsidRPr="00952BF6">
      <w:rPr>
        <w:rFonts w:ascii="Calibri" w:hAnsi="Calibri"/>
      </w:rPr>
      <w:fldChar w:fldCharType="begin"/>
    </w:r>
    <w:r w:rsidR="00952BF6" w:rsidRPr="00952BF6">
      <w:rPr>
        <w:rFonts w:ascii="Calibri" w:hAnsi="Calibri"/>
      </w:rPr>
      <w:instrText xml:space="preserve"> PAGE </w:instrText>
    </w:r>
    <w:r w:rsidR="00952BF6" w:rsidRPr="00952BF6">
      <w:rPr>
        <w:rFonts w:ascii="Calibri" w:hAnsi="Calibri"/>
      </w:rPr>
      <w:fldChar w:fldCharType="separate"/>
    </w:r>
    <w:r>
      <w:rPr>
        <w:rFonts w:ascii="Calibri" w:hAnsi="Calibri"/>
        <w:noProof/>
      </w:rPr>
      <w:t>1</w:t>
    </w:r>
    <w:r w:rsidR="00952BF6" w:rsidRPr="00952BF6">
      <w:rPr>
        <w:rFonts w:ascii="Calibri" w:hAnsi="Calibri"/>
      </w:rPr>
      <w:fldChar w:fldCharType="end"/>
    </w:r>
    <w:r w:rsidR="00952BF6" w:rsidRPr="00952BF6">
      <w:rPr>
        <w:rFonts w:ascii="Calibri" w:hAnsi="Calibri"/>
      </w:rPr>
      <w:t>/</w:t>
    </w:r>
    <w:r w:rsidR="00952BF6" w:rsidRPr="00952BF6">
      <w:rPr>
        <w:rFonts w:ascii="Calibri" w:hAnsi="Calibri"/>
      </w:rPr>
      <w:fldChar w:fldCharType="begin"/>
    </w:r>
    <w:r w:rsidR="00952BF6" w:rsidRPr="00952BF6">
      <w:rPr>
        <w:rFonts w:ascii="Calibri" w:hAnsi="Calibri"/>
      </w:rPr>
      <w:instrText xml:space="preserve"> NUMPAGES </w:instrText>
    </w:r>
    <w:r w:rsidR="00952BF6" w:rsidRPr="00952BF6">
      <w:rPr>
        <w:rFonts w:ascii="Calibri" w:hAnsi="Calibri"/>
      </w:rPr>
      <w:fldChar w:fldCharType="separate"/>
    </w:r>
    <w:r>
      <w:rPr>
        <w:rFonts w:ascii="Calibri" w:hAnsi="Calibri"/>
        <w:noProof/>
      </w:rPr>
      <w:t>2</w:t>
    </w:r>
    <w:r w:rsidR="00952BF6" w:rsidRPr="00952BF6">
      <w:rPr>
        <w:rFonts w:ascii="Calibri" w:hAnsi="Calibr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A1EB8B" w14:textId="77777777" w:rsidR="00D7425C" w:rsidRDefault="00D7425C">
      <w:r>
        <w:separator/>
      </w:r>
    </w:p>
  </w:footnote>
  <w:footnote w:type="continuationSeparator" w:id="0">
    <w:p w14:paraId="10A7EF78" w14:textId="77777777" w:rsidR="00D7425C" w:rsidRDefault="00D7425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E6741F" w14:textId="77777777" w:rsidR="00AE641E" w:rsidRPr="00952BF6" w:rsidRDefault="00E8021F" w:rsidP="006A37C3">
    <w:pPr>
      <w:pStyle w:val="Kopfzeile"/>
      <w:pBdr>
        <w:bottom w:val="single" w:sz="4" w:space="1" w:color="auto"/>
      </w:pBdr>
      <w:tabs>
        <w:tab w:val="clear" w:pos="4536"/>
      </w:tabs>
      <w:jc w:val="left"/>
      <w:rPr>
        <w:rFonts w:ascii="Calibri" w:hAnsi="Calibri" w:cs="Arial"/>
      </w:rPr>
    </w:pPr>
    <w:r w:rsidRPr="00952BF6">
      <w:rPr>
        <w:rFonts w:ascii="Calibri" w:hAnsi="Calibri"/>
      </w:rPr>
      <w:t>Ground-Rules for Peers</w:t>
    </w:r>
    <w:r w:rsidR="00AE641E" w:rsidRPr="00952BF6">
      <w:rPr>
        <w:rFonts w:ascii="Calibri" w:hAnsi="Calibri" w:cs="Arial"/>
      </w:rPr>
      <w:tab/>
    </w:r>
    <w:r w:rsidR="00FD5DA9" w:rsidRPr="00952BF6">
      <w:rPr>
        <w:rFonts w:ascii="Calibri" w:hAnsi="Calibri" w:cs="Arial"/>
        <w:noProof/>
        <w:lang w:val="de-DE"/>
      </w:rPr>
      <w:drawing>
        <wp:inline distT="0" distB="0" distL="0" distR="0" wp14:anchorId="74F236E2" wp14:editId="0B3074AA">
          <wp:extent cx="1560423" cy="551815"/>
          <wp:effectExtent l="0" t="0" r="0" b="698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0637" cy="551891"/>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DC2B8E" w14:textId="77777777" w:rsidR="00AE641E" w:rsidRDefault="00FD5DA9" w:rsidP="00AE641E">
    <w:pPr>
      <w:pStyle w:val="Kopfzeile"/>
      <w:jc w:val="right"/>
    </w:pPr>
    <w:r>
      <w:rPr>
        <w:noProof/>
        <w:lang w:val="de-DE"/>
      </w:rPr>
      <w:drawing>
        <wp:inline distT="0" distB="0" distL="0" distR="0" wp14:anchorId="5CF85B46" wp14:editId="3ED26B24">
          <wp:extent cx="2530076" cy="894715"/>
          <wp:effectExtent l="0" t="0" r="1016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0423" cy="894838"/>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stennummer"/>
      <w:lvlText w:val="%1."/>
      <w:lvlJc w:val="left"/>
      <w:pPr>
        <w:tabs>
          <w:tab w:val="num" w:pos="360"/>
        </w:tabs>
        <w:ind w:left="360" w:hanging="360"/>
      </w:pPr>
    </w:lvl>
  </w:abstractNum>
  <w:abstractNum w:abstractNumId="5">
    <w:nsid w:val="FFFFFF89"/>
    <w:multiLevelType w:val="singleLevel"/>
    <w:tmpl w:val="0B82BC50"/>
    <w:lvl w:ilvl="0">
      <w:start w:val="1"/>
      <w:numFmt w:val="bullet"/>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277B4A73"/>
    <w:multiLevelType w:val="multilevel"/>
    <w:tmpl w:val="0B82BC5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95966A6"/>
    <w:multiLevelType w:val="multilevel"/>
    <w:tmpl w:val="B12A1B2A"/>
    <w:lvl w:ilvl="0">
      <w:start w:val="1"/>
      <w:numFmt w:val="upperRoman"/>
      <w:pStyle w:val="berschrift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berschrift3"/>
      <w:lvlText w:val="%3."/>
      <w:lvlJc w:val="left"/>
      <w:pPr>
        <w:tabs>
          <w:tab w:val="num" w:pos="851"/>
        </w:tabs>
        <w:ind w:left="851" w:hanging="851"/>
      </w:pPr>
      <w:rPr>
        <w:rFonts w:hint="default"/>
      </w:rPr>
    </w:lvl>
    <w:lvl w:ilvl="3">
      <w:start w:val="1"/>
      <w:numFmt w:val="decimal"/>
      <w:pStyle w:val="berschrift4"/>
      <w:lvlText w:val="%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9"/>
  </w:num>
  <w:num w:numId="8">
    <w:abstractNumId w:val="8"/>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TrueTypeFonts/>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685E"/>
    <w:rsid w:val="000120CB"/>
    <w:rsid w:val="0002762A"/>
    <w:rsid w:val="00075053"/>
    <w:rsid w:val="00082C4F"/>
    <w:rsid w:val="000A5C00"/>
    <w:rsid w:val="000D0CF3"/>
    <w:rsid w:val="000F107C"/>
    <w:rsid w:val="00106ACB"/>
    <w:rsid w:val="00115103"/>
    <w:rsid w:val="00150A9A"/>
    <w:rsid w:val="00151AA8"/>
    <w:rsid w:val="0015288C"/>
    <w:rsid w:val="0015399A"/>
    <w:rsid w:val="00157F57"/>
    <w:rsid w:val="00176266"/>
    <w:rsid w:val="001805F7"/>
    <w:rsid w:val="00186870"/>
    <w:rsid w:val="00195635"/>
    <w:rsid w:val="001A0EA5"/>
    <w:rsid w:val="001B64F6"/>
    <w:rsid w:val="001C3A13"/>
    <w:rsid w:val="001C6A48"/>
    <w:rsid w:val="001D0F2F"/>
    <w:rsid w:val="001D2F0E"/>
    <w:rsid w:val="001F45DA"/>
    <w:rsid w:val="00213461"/>
    <w:rsid w:val="002264C3"/>
    <w:rsid w:val="00226A38"/>
    <w:rsid w:val="00241641"/>
    <w:rsid w:val="00261085"/>
    <w:rsid w:val="002767B1"/>
    <w:rsid w:val="0028579F"/>
    <w:rsid w:val="002961D2"/>
    <w:rsid w:val="002F2588"/>
    <w:rsid w:val="00311C8F"/>
    <w:rsid w:val="00313640"/>
    <w:rsid w:val="0032782F"/>
    <w:rsid w:val="003378A3"/>
    <w:rsid w:val="00353057"/>
    <w:rsid w:val="0036099F"/>
    <w:rsid w:val="00361BAD"/>
    <w:rsid w:val="0037212A"/>
    <w:rsid w:val="00396FCD"/>
    <w:rsid w:val="003D0C5A"/>
    <w:rsid w:val="003E0EFD"/>
    <w:rsid w:val="003E0FA5"/>
    <w:rsid w:val="003E4154"/>
    <w:rsid w:val="00407733"/>
    <w:rsid w:val="00413E61"/>
    <w:rsid w:val="004525A0"/>
    <w:rsid w:val="00454A4A"/>
    <w:rsid w:val="0048608C"/>
    <w:rsid w:val="004920A4"/>
    <w:rsid w:val="004940C3"/>
    <w:rsid w:val="00496EDB"/>
    <w:rsid w:val="004C1C7B"/>
    <w:rsid w:val="004C4B03"/>
    <w:rsid w:val="004C718A"/>
    <w:rsid w:val="004C757B"/>
    <w:rsid w:val="004E25C7"/>
    <w:rsid w:val="004E4D4B"/>
    <w:rsid w:val="004F2E78"/>
    <w:rsid w:val="004F7875"/>
    <w:rsid w:val="00502D7E"/>
    <w:rsid w:val="00503F95"/>
    <w:rsid w:val="00525D69"/>
    <w:rsid w:val="00583386"/>
    <w:rsid w:val="00594012"/>
    <w:rsid w:val="00594EE6"/>
    <w:rsid w:val="005B0F52"/>
    <w:rsid w:val="005B2F83"/>
    <w:rsid w:val="005F5757"/>
    <w:rsid w:val="00634F06"/>
    <w:rsid w:val="00641DEB"/>
    <w:rsid w:val="006565F9"/>
    <w:rsid w:val="00656709"/>
    <w:rsid w:val="00672DC7"/>
    <w:rsid w:val="00690F08"/>
    <w:rsid w:val="00695707"/>
    <w:rsid w:val="00696876"/>
    <w:rsid w:val="006A37C3"/>
    <w:rsid w:val="006B0895"/>
    <w:rsid w:val="006B7A73"/>
    <w:rsid w:val="006D28CE"/>
    <w:rsid w:val="006D720C"/>
    <w:rsid w:val="006F0B5B"/>
    <w:rsid w:val="006F2BDC"/>
    <w:rsid w:val="006F7D4E"/>
    <w:rsid w:val="00715620"/>
    <w:rsid w:val="00726A7D"/>
    <w:rsid w:val="00731B2A"/>
    <w:rsid w:val="0073416A"/>
    <w:rsid w:val="00737484"/>
    <w:rsid w:val="0075787F"/>
    <w:rsid w:val="007672F0"/>
    <w:rsid w:val="007A38D8"/>
    <w:rsid w:val="007B020F"/>
    <w:rsid w:val="007B6A34"/>
    <w:rsid w:val="007D1EFA"/>
    <w:rsid w:val="007D7C05"/>
    <w:rsid w:val="008100E2"/>
    <w:rsid w:val="0081740A"/>
    <w:rsid w:val="00821593"/>
    <w:rsid w:val="00825D57"/>
    <w:rsid w:val="00843E45"/>
    <w:rsid w:val="008742D7"/>
    <w:rsid w:val="00886D96"/>
    <w:rsid w:val="008929D6"/>
    <w:rsid w:val="008932B9"/>
    <w:rsid w:val="008938FA"/>
    <w:rsid w:val="00893959"/>
    <w:rsid w:val="0089399F"/>
    <w:rsid w:val="008B120F"/>
    <w:rsid w:val="008B49E8"/>
    <w:rsid w:val="008C1357"/>
    <w:rsid w:val="00910591"/>
    <w:rsid w:val="00910980"/>
    <w:rsid w:val="009148EF"/>
    <w:rsid w:val="009318DA"/>
    <w:rsid w:val="009329A4"/>
    <w:rsid w:val="009362B5"/>
    <w:rsid w:val="00952BF6"/>
    <w:rsid w:val="00956359"/>
    <w:rsid w:val="00970A4A"/>
    <w:rsid w:val="0098375A"/>
    <w:rsid w:val="00996A71"/>
    <w:rsid w:val="009B551B"/>
    <w:rsid w:val="009B6CFD"/>
    <w:rsid w:val="009E4613"/>
    <w:rsid w:val="00A0506D"/>
    <w:rsid w:val="00A453D4"/>
    <w:rsid w:val="00A666D0"/>
    <w:rsid w:val="00A85D93"/>
    <w:rsid w:val="00AA331A"/>
    <w:rsid w:val="00AA720D"/>
    <w:rsid w:val="00AB68C0"/>
    <w:rsid w:val="00AC2434"/>
    <w:rsid w:val="00AC3FA8"/>
    <w:rsid w:val="00AE239A"/>
    <w:rsid w:val="00AE641E"/>
    <w:rsid w:val="00B12155"/>
    <w:rsid w:val="00B2745D"/>
    <w:rsid w:val="00B35E07"/>
    <w:rsid w:val="00B53893"/>
    <w:rsid w:val="00B564A3"/>
    <w:rsid w:val="00B63DB2"/>
    <w:rsid w:val="00B644C8"/>
    <w:rsid w:val="00B76A8A"/>
    <w:rsid w:val="00B879ED"/>
    <w:rsid w:val="00B90504"/>
    <w:rsid w:val="00B97DCD"/>
    <w:rsid w:val="00BB0879"/>
    <w:rsid w:val="00BD57CB"/>
    <w:rsid w:val="00BE5A55"/>
    <w:rsid w:val="00BF0A70"/>
    <w:rsid w:val="00C2109E"/>
    <w:rsid w:val="00C4139F"/>
    <w:rsid w:val="00C648F7"/>
    <w:rsid w:val="00C67281"/>
    <w:rsid w:val="00C97E4E"/>
    <w:rsid w:val="00CC033D"/>
    <w:rsid w:val="00CD5717"/>
    <w:rsid w:val="00CE185A"/>
    <w:rsid w:val="00CE5062"/>
    <w:rsid w:val="00D1347A"/>
    <w:rsid w:val="00D304CD"/>
    <w:rsid w:val="00D4361F"/>
    <w:rsid w:val="00D47407"/>
    <w:rsid w:val="00D7425C"/>
    <w:rsid w:val="00D83558"/>
    <w:rsid w:val="00D8610F"/>
    <w:rsid w:val="00D92163"/>
    <w:rsid w:val="00DC057B"/>
    <w:rsid w:val="00DD36FD"/>
    <w:rsid w:val="00DD6B7A"/>
    <w:rsid w:val="00DF14C0"/>
    <w:rsid w:val="00DF2BBA"/>
    <w:rsid w:val="00DF3CF5"/>
    <w:rsid w:val="00DF785C"/>
    <w:rsid w:val="00DF7D35"/>
    <w:rsid w:val="00E02B49"/>
    <w:rsid w:val="00E2629A"/>
    <w:rsid w:val="00E55833"/>
    <w:rsid w:val="00E67F41"/>
    <w:rsid w:val="00E8021F"/>
    <w:rsid w:val="00E85D1D"/>
    <w:rsid w:val="00E96BD5"/>
    <w:rsid w:val="00EA23AD"/>
    <w:rsid w:val="00EA442C"/>
    <w:rsid w:val="00EB0093"/>
    <w:rsid w:val="00EE1372"/>
    <w:rsid w:val="00EF5962"/>
    <w:rsid w:val="00F110B8"/>
    <w:rsid w:val="00F14462"/>
    <w:rsid w:val="00F37D39"/>
    <w:rsid w:val="00F41131"/>
    <w:rsid w:val="00F445F7"/>
    <w:rsid w:val="00F54A38"/>
    <w:rsid w:val="00F64BD5"/>
    <w:rsid w:val="00F73F14"/>
    <w:rsid w:val="00FA2C14"/>
    <w:rsid w:val="00FD152C"/>
    <w:rsid w:val="00FD5DA9"/>
    <w:rsid w:val="00FE1502"/>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4E3A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6A37C3"/>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6A37C3"/>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6A37C3"/>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Textkrper">
    <w:name w:val="Body Text"/>
    <w:aliases w:val="Text normal"/>
    <w:basedOn w:val="Standard"/>
    <w:pPr>
      <w:spacing w:before="120"/>
    </w:pPr>
    <w:rPr>
      <w:i/>
    </w:rPr>
  </w:style>
  <w:style w:type="paragraph" w:customStyle="1" w:styleId="Aufzhlung1">
    <w:name w:val="Aufzählung 1"/>
    <w:basedOn w:val="Standard"/>
    <w:link w:val="Aufzhlung1Char"/>
    <w:rsid w:val="006A37C3"/>
    <w:pPr>
      <w:numPr>
        <w:numId w:val="3"/>
      </w:numPr>
      <w:spacing w:before="60"/>
    </w:pPr>
    <w:rPr>
      <w:szCs w:val="22"/>
    </w:rPr>
  </w:style>
  <w:style w:type="character" w:customStyle="1" w:styleId="Aufzhlung1Char">
    <w:name w:val="Aufzählung 1 Char"/>
    <w:basedOn w:val="Absatzstandardschriftart"/>
    <w:link w:val="Aufzhlung1"/>
    <w:rsid w:val="006A37C3"/>
    <w:rPr>
      <w:rFonts w:ascii="Arial" w:hAnsi="Arial"/>
      <w:sz w:val="22"/>
      <w:szCs w:val="22"/>
      <w:lang w:val="en-GB" w:eastAsia="de-DE" w:bidi="ar-SA"/>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basedOn w:val="Absatzstandardschriftart"/>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link w:val="KopfzeileZeichen"/>
    <w:uiPriority w:val="99"/>
    <w:rsid w:val="00AE641E"/>
    <w:pPr>
      <w:tabs>
        <w:tab w:val="center" w:pos="4536"/>
        <w:tab w:val="right" w:pos="9072"/>
      </w:tabs>
    </w:pPr>
    <w:rPr>
      <w:sz w:val="20"/>
    </w:rPr>
  </w:style>
  <w:style w:type="character" w:styleId="Link">
    <w:name w:val="Hyperlink"/>
    <w:basedOn w:val="Absatzstandardschriftart"/>
    <w:rsid w:val="006A37C3"/>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character" w:customStyle="1" w:styleId="FuzeileZeichen">
    <w:name w:val="Fußzeile Zeichen"/>
    <w:link w:val="Fuzeile"/>
    <w:uiPriority w:val="99"/>
    <w:rsid w:val="006D720C"/>
    <w:rPr>
      <w:rFonts w:ascii="Arial" w:hAnsi="Arial"/>
      <w:sz w:val="22"/>
      <w:lang w:val="en-GB" w:eastAsia="de-DE"/>
    </w:rPr>
  </w:style>
  <w:style w:type="character" w:customStyle="1" w:styleId="KopfzeileZeichen">
    <w:name w:val="Kopfzeile Zeichen"/>
    <w:link w:val="Kopfzeile"/>
    <w:uiPriority w:val="99"/>
    <w:rsid w:val="006D720C"/>
    <w:rPr>
      <w:rFonts w:ascii="Arial" w:hAnsi="Arial"/>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D57CB"/>
    <w:pPr>
      <w:jc w:val="both"/>
    </w:pPr>
    <w:rPr>
      <w:rFonts w:ascii="Arial" w:hAnsi="Arial"/>
      <w:sz w:val="22"/>
      <w:lang w:val="en-GB" w:eastAsia="de-DE"/>
    </w:rPr>
  </w:style>
  <w:style w:type="paragraph" w:styleId="berschrift1">
    <w:name w:val="heading 1"/>
    <w:basedOn w:val="Standard"/>
    <w:next w:val="Standard"/>
    <w:qFormat/>
    <w:rsid w:val="006A37C3"/>
    <w:pPr>
      <w:keepNext/>
      <w:numPr>
        <w:numId w:val="7"/>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6A37C3"/>
    <w:pPr>
      <w:keepNext/>
      <w:numPr>
        <w:ilvl w:val="2"/>
        <w:numId w:val="7"/>
      </w:numPr>
      <w:spacing w:before="240" w:after="60"/>
      <w:jc w:val="left"/>
      <w:outlineLvl w:val="2"/>
    </w:pPr>
    <w:rPr>
      <w:rFonts w:cs="Arial"/>
      <w:b/>
      <w:bCs/>
      <w:sz w:val="24"/>
      <w:szCs w:val="26"/>
    </w:rPr>
  </w:style>
  <w:style w:type="paragraph" w:styleId="berschrift4">
    <w:name w:val="heading 4"/>
    <w:basedOn w:val="Standard"/>
    <w:next w:val="Standard"/>
    <w:qFormat/>
    <w:rsid w:val="006A37C3"/>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Textkrper">
    <w:name w:val="Body Text"/>
    <w:aliases w:val="Text normal"/>
    <w:basedOn w:val="Standard"/>
    <w:pPr>
      <w:spacing w:before="120"/>
    </w:pPr>
    <w:rPr>
      <w:i/>
    </w:rPr>
  </w:style>
  <w:style w:type="paragraph" w:customStyle="1" w:styleId="Aufzhlung1">
    <w:name w:val="Aufzählung 1"/>
    <w:basedOn w:val="Standard"/>
    <w:link w:val="Aufzhlung1Char"/>
    <w:rsid w:val="006A37C3"/>
    <w:pPr>
      <w:numPr>
        <w:numId w:val="3"/>
      </w:numPr>
      <w:spacing w:before="60"/>
    </w:pPr>
    <w:rPr>
      <w:szCs w:val="22"/>
    </w:rPr>
  </w:style>
  <w:style w:type="character" w:customStyle="1" w:styleId="Aufzhlung1Char">
    <w:name w:val="Aufzählung 1 Char"/>
    <w:basedOn w:val="Absatzstandardschriftart"/>
    <w:link w:val="Aufzhlung1"/>
    <w:rsid w:val="006A37C3"/>
    <w:rPr>
      <w:rFonts w:ascii="Arial" w:hAnsi="Arial"/>
      <w:sz w:val="22"/>
      <w:szCs w:val="22"/>
      <w:lang w:val="en-GB" w:eastAsia="de-DE" w:bidi="ar-SA"/>
    </w:rPr>
  </w:style>
  <w:style w:type="paragraph" w:styleId="Titel">
    <w:name w:val="Title"/>
    <w:basedOn w:val="Standard"/>
    <w:qFormat/>
    <w:pPr>
      <w:spacing w:before="240" w:after="60"/>
      <w:outlineLvl w:val="0"/>
    </w:pPr>
    <w:rPr>
      <w:rFonts w:cs="Arial"/>
      <w:b/>
      <w:bCs/>
      <w:kern w:val="28"/>
      <w:sz w:val="32"/>
      <w:szCs w:val="32"/>
    </w:rPr>
  </w:style>
  <w:style w:type="character" w:customStyle="1" w:styleId="Textkrper1Char">
    <w:name w:val="Textkörper 1 Char"/>
    <w:basedOn w:val="Absatzstandardschriftart"/>
    <w:link w:val="Textkrper1"/>
    <w:rsid w:val="00AA720D"/>
    <w:rPr>
      <w:rFonts w:ascii="ITC Officina Sans Book" w:hAnsi="ITC Officina Sans Book"/>
      <w:sz w:val="22"/>
      <w:szCs w:val="22"/>
      <w:lang w:val="en-GB" w:eastAsia="de-DE" w:bidi="ar-SA"/>
    </w:rPr>
  </w:style>
  <w:style w:type="paragraph" w:customStyle="1" w:styleId="Textkrper1">
    <w:name w:val="Textkörper 1"/>
    <w:basedOn w:val="Standard"/>
    <w:link w:val="Textkrper1Char"/>
    <w:rsid w:val="003E0FA5"/>
    <w:pPr>
      <w:spacing w:before="120"/>
    </w:pPr>
    <w:rPr>
      <w:szCs w:val="22"/>
    </w:rPr>
  </w:style>
  <w:style w:type="paragraph" w:styleId="Listennummer">
    <w:name w:val="List Number"/>
    <w:basedOn w:val="Standard"/>
    <w:pPr>
      <w:numPr>
        <w:numId w:val="4"/>
      </w:numPr>
      <w:spacing w:after="60"/>
    </w:pPr>
    <w:rPr>
      <w:lang w:val="de-DE"/>
    </w:rPr>
  </w:style>
  <w:style w:type="paragraph" w:styleId="Untertitel">
    <w:name w:val="Subtitle"/>
    <w:basedOn w:val="Standard"/>
    <w:qFormat/>
    <w:pPr>
      <w:spacing w:after="60"/>
      <w:jc w:val="center"/>
      <w:outlineLvl w:val="1"/>
    </w:pPr>
    <w:rPr>
      <w:rFonts w:cs="Arial"/>
    </w:rPr>
  </w:style>
  <w:style w:type="paragraph" w:styleId="Textkrpereinzug2">
    <w:name w:val="Body Text Indent 2"/>
    <w:basedOn w:val="Standard"/>
    <w:pPr>
      <w:ind w:left="284"/>
    </w:pPr>
    <w:rPr>
      <w:sz w:val="20"/>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link w:val="KopfzeileZeichen"/>
    <w:uiPriority w:val="99"/>
    <w:rsid w:val="00AE641E"/>
    <w:pPr>
      <w:tabs>
        <w:tab w:val="center" w:pos="4536"/>
        <w:tab w:val="right" w:pos="9072"/>
      </w:tabs>
    </w:pPr>
    <w:rPr>
      <w:sz w:val="20"/>
    </w:rPr>
  </w:style>
  <w:style w:type="character" w:styleId="Link">
    <w:name w:val="Hyperlink"/>
    <w:basedOn w:val="Absatzstandardschriftart"/>
    <w:rsid w:val="006A37C3"/>
    <w:rPr>
      <w:rFonts w:ascii="Arial" w:hAnsi="Arial"/>
      <w:color w:val="FF6600"/>
      <w:u w:val="single"/>
    </w:rPr>
  </w:style>
  <w:style w:type="paragraph" w:customStyle="1" w:styleId="Textkrper2Tabelle">
    <w:name w:val="Textkörper 2_Tabelle"/>
    <w:basedOn w:val="Textkrper1"/>
    <w:link w:val="Textkrper2TabelleChar"/>
    <w:rsid w:val="00DF7D35"/>
    <w:pPr>
      <w:jc w:val="left"/>
    </w:pPr>
  </w:style>
  <w:style w:type="character" w:customStyle="1" w:styleId="Textkrper2TabelleChar">
    <w:name w:val="Textkörper 2_Tabelle Char"/>
    <w:basedOn w:val="Textkrper1Char"/>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0">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character" w:customStyle="1" w:styleId="FuzeileZeichen">
    <w:name w:val="Fußzeile Zeichen"/>
    <w:link w:val="Fuzeile"/>
    <w:uiPriority w:val="99"/>
    <w:rsid w:val="006D720C"/>
    <w:rPr>
      <w:rFonts w:ascii="Arial" w:hAnsi="Arial"/>
      <w:sz w:val="22"/>
      <w:lang w:val="en-GB" w:eastAsia="de-DE"/>
    </w:rPr>
  </w:style>
  <w:style w:type="character" w:customStyle="1" w:styleId="KopfzeileZeichen">
    <w:name w:val="Kopfzeile Zeichen"/>
    <w:link w:val="Kopfzeile"/>
    <w:uiPriority w:val="99"/>
    <w:rsid w:val="006D720C"/>
    <w:rPr>
      <w:rFonts w:ascii="Arial" w:hAnsi="Arial"/>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378</Words>
  <Characters>2387</Characters>
  <Application>Microsoft Macintosh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 kikstra</dc:creator>
  <cp:lastModifiedBy>Maria Gutknecht-Gmeiner</cp:lastModifiedBy>
  <cp:revision>6</cp:revision>
  <cp:lastPrinted>2007-11-21T12:27:00Z</cp:lastPrinted>
  <dcterms:created xsi:type="dcterms:W3CDTF">2017-05-08T07:12:00Z</dcterms:created>
  <dcterms:modified xsi:type="dcterms:W3CDTF">2018-06-18T17:56:00Z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-226463483</vt:i4>
  </property>
  <property fmtid="{D5CDD505-2E9C-101B-9397-08002B2CF9AE}" pid="3" name="_EmailSubject">
    <vt:lpwstr>Hier die zweite Sendung der weiteren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