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60054" w14:textId="1CA9A24F" w:rsidR="00FF7CE2" w:rsidRPr="000E03AA" w:rsidRDefault="000E03AA" w:rsidP="001C6D64">
      <w:pPr>
        <w:pStyle w:val="Titel"/>
        <w:spacing w:before="720"/>
        <w:rPr>
          <w:lang w:val="nl-NL"/>
        </w:rPr>
      </w:pPr>
      <w:r w:rsidRPr="000E03AA">
        <w:rPr>
          <w:lang w:val="nl-NL"/>
        </w:rPr>
        <w:t xml:space="preserve">Hoe de </w:t>
      </w:r>
      <w:proofErr w:type="spellStart"/>
      <w:r w:rsidRPr="000E03AA">
        <w:rPr>
          <w:lang w:val="nl-NL"/>
        </w:rPr>
        <w:t>Toolbox</w:t>
      </w:r>
      <w:proofErr w:type="spellEnd"/>
      <w:r w:rsidRPr="000E03AA">
        <w:rPr>
          <w:lang w:val="nl-NL"/>
        </w:rPr>
        <w:t xml:space="preserve"> te gebruiken</w:t>
      </w:r>
    </w:p>
    <w:p w14:paraId="560D4509" w14:textId="6F321FD0" w:rsidR="00D53492" w:rsidRPr="000E03AA" w:rsidRDefault="000E03AA" w:rsidP="008E4693">
      <w:pPr>
        <w:pStyle w:val="Kop1"/>
        <w:rPr>
          <w:lang w:val="nl-NL"/>
        </w:rPr>
      </w:pPr>
      <w:r w:rsidRPr="000E03AA">
        <w:rPr>
          <w:lang w:val="nl-NL"/>
        </w:rPr>
        <w:t xml:space="preserve">Wat is het doel van de </w:t>
      </w:r>
      <w:proofErr w:type="spellStart"/>
      <w:r w:rsidR="00D53492" w:rsidRPr="000E03AA">
        <w:rPr>
          <w:lang w:val="nl-NL"/>
        </w:rPr>
        <w:t>Toolbox</w:t>
      </w:r>
      <w:proofErr w:type="spellEnd"/>
      <w:r w:rsidR="00D53492" w:rsidRPr="000E03AA">
        <w:rPr>
          <w:lang w:val="nl-NL"/>
        </w:rPr>
        <w:t>?</w:t>
      </w:r>
    </w:p>
    <w:p w14:paraId="498FAB88" w14:textId="77777777" w:rsidR="000E03AA" w:rsidRPr="000E03AA" w:rsidRDefault="000E03AA" w:rsidP="000E03AA">
      <w:pPr>
        <w:pStyle w:val="FlietextArial"/>
        <w:spacing w:before="180"/>
        <w:jc w:val="left"/>
        <w:rPr>
          <w:lang w:val="nl-NL"/>
        </w:rPr>
      </w:pPr>
      <w:r w:rsidRPr="000E03AA">
        <w:rPr>
          <w:lang w:val="nl-NL"/>
        </w:rPr>
        <w:t xml:space="preserve">De </w:t>
      </w:r>
      <w:proofErr w:type="spellStart"/>
      <w:r w:rsidRPr="000E03AA">
        <w:rPr>
          <w:lang w:val="nl-NL"/>
        </w:rPr>
        <w:t>Toolbox</w:t>
      </w:r>
      <w:proofErr w:type="spellEnd"/>
      <w:r w:rsidRPr="000E03AA">
        <w:rPr>
          <w:lang w:val="nl-NL"/>
        </w:rPr>
        <w:t xml:space="preserve"> is een aanvulling op de European Peer Review Manual. Het mag daarom nooit worden gebruikt zonder de handleiding.</w:t>
      </w:r>
    </w:p>
    <w:p w14:paraId="3FE96A56" w14:textId="27B455E7" w:rsidR="000E03AA" w:rsidRPr="000E03AA" w:rsidRDefault="000E03AA" w:rsidP="000E03AA">
      <w:pPr>
        <w:pStyle w:val="FlietextArial"/>
        <w:spacing w:before="180"/>
        <w:jc w:val="left"/>
        <w:rPr>
          <w:lang w:val="nl-NL"/>
        </w:rPr>
      </w:pPr>
      <w:r w:rsidRPr="000E03AA">
        <w:rPr>
          <w:lang w:val="nl-NL"/>
        </w:rPr>
        <w:t>Het bevat praktische formulieren, checklists, aanvullende informatie en aanbevelingen die bijdragen aan een hoogwaardige Europese peer review.</w:t>
      </w:r>
    </w:p>
    <w:p w14:paraId="1A74B229" w14:textId="00409CC2" w:rsidR="00D53492" w:rsidRPr="000E03AA" w:rsidRDefault="000E03AA" w:rsidP="0025598F">
      <w:pPr>
        <w:pStyle w:val="Kop1"/>
        <w:rPr>
          <w:lang w:val="nl-NL"/>
        </w:rPr>
      </w:pPr>
      <w:r>
        <w:rPr>
          <w:lang w:val="nl-NL"/>
        </w:rPr>
        <w:t>Verplichte en</w:t>
      </w:r>
      <w:r w:rsidR="006F4D1B" w:rsidRPr="000E03AA">
        <w:rPr>
          <w:lang w:val="nl-NL"/>
        </w:rPr>
        <w:t xml:space="preserve"> </w:t>
      </w:r>
      <w:r w:rsidRPr="000E03AA">
        <w:rPr>
          <w:lang w:val="nl-NL"/>
        </w:rPr>
        <w:t>optionele</w:t>
      </w:r>
      <w:r w:rsidR="006F4D1B" w:rsidRPr="000E03AA">
        <w:rPr>
          <w:lang w:val="nl-NL"/>
        </w:rPr>
        <w:t xml:space="preserve"> T</w:t>
      </w:r>
      <w:r w:rsidR="00D53492" w:rsidRPr="000E03AA">
        <w:rPr>
          <w:lang w:val="nl-NL"/>
        </w:rPr>
        <w:t>ools</w:t>
      </w:r>
    </w:p>
    <w:p w14:paraId="14E18057" w14:textId="2014611C" w:rsidR="00265E80" w:rsidRPr="000E03AA" w:rsidRDefault="00C97886" w:rsidP="001C6D64">
      <w:pPr>
        <w:pStyle w:val="FrToolboxPberschrift2"/>
        <w:ind w:left="851" w:hanging="851"/>
        <w:rPr>
          <w:lang w:val="nl-NL"/>
        </w:rPr>
      </w:pPr>
      <w:r>
        <w:rPr>
          <w:lang w:val="nl-NL"/>
        </w:rPr>
        <w:t>Verplichte</w:t>
      </w:r>
      <w:r w:rsidR="00265E80" w:rsidRPr="000E03AA">
        <w:rPr>
          <w:lang w:val="nl-NL"/>
        </w:rPr>
        <w:t xml:space="preserve"> Tools</w:t>
      </w:r>
    </w:p>
    <w:p w14:paraId="57C40A12" w14:textId="27D79D89" w:rsidR="001C6D64" w:rsidRPr="000E03AA" w:rsidRDefault="0077090E" w:rsidP="001C6D64">
      <w:pPr>
        <w:pStyle w:val="FlietextArial"/>
        <w:spacing w:before="240"/>
        <w:jc w:val="left"/>
        <w:rPr>
          <w:lang w:val="nl-NL"/>
        </w:rPr>
      </w:pPr>
      <w:r w:rsidRPr="0077090E">
        <w:rPr>
          <w:lang w:val="nl-NL"/>
        </w:rPr>
        <w:t>Er zijn instrumenten die moeten worden gebruikt in een Europese peer review om de kwaliteit, transparantie en consistentie van de aanpak te waarborgen. Zij zijn: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9CCFF"/>
        <w:tblLook w:val="04A0" w:firstRow="1" w:lastRow="0" w:firstColumn="1" w:lastColumn="0" w:noHBand="0" w:noVBand="1"/>
      </w:tblPr>
      <w:tblGrid>
        <w:gridCol w:w="4605"/>
        <w:gridCol w:w="4605"/>
      </w:tblGrid>
      <w:tr w:rsidR="0025598F" w:rsidRPr="000E03AA" w14:paraId="08D1984C" w14:textId="77777777" w:rsidTr="00D13B48">
        <w:tc>
          <w:tcPr>
            <w:tcW w:w="4605" w:type="dxa"/>
            <w:shd w:val="clear" w:color="auto" w:fill="99CCFF"/>
          </w:tcPr>
          <w:p w14:paraId="2628C94A" w14:textId="0387A3BD" w:rsidR="0025598F" w:rsidRPr="000E03AA" w:rsidRDefault="0077090E" w:rsidP="001C6D64">
            <w:pPr>
              <w:pStyle w:val="FlietextArial"/>
              <w:spacing w:before="240"/>
              <w:rPr>
                <w:b/>
                <w:lang w:val="nl-NL"/>
              </w:rPr>
            </w:pPr>
            <w:r>
              <w:rPr>
                <w:b/>
                <w:lang w:val="nl-NL"/>
              </w:rPr>
              <w:t>Voor</w:t>
            </w:r>
            <w:r w:rsidR="0025598F" w:rsidRPr="000E03AA">
              <w:rPr>
                <w:b/>
                <w:lang w:val="nl-NL"/>
              </w:rPr>
              <w:t xml:space="preserve"> Providers</w:t>
            </w:r>
          </w:p>
        </w:tc>
        <w:tc>
          <w:tcPr>
            <w:tcW w:w="4605" w:type="dxa"/>
            <w:shd w:val="clear" w:color="auto" w:fill="99CCFF"/>
          </w:tcPr>
          <w:p w14:paraId="05BEEE88" w14:textId="1462E885" w:rsidR="0025598F" w:rsidRPr="000E03AA" w:rsidRDefault="0077090E" w:rsidP="001C6D64">
            <w:pPr>
              <w:pStyle w:val="FlietextArial"/>
              <w:spacing w:before="240"/>
              <w:rPr>
                <w:b/>
                <w:lang w:val="nl-NL"/>
              </w:rPr>
            </w:pPr>
            <w:r>
              <w:rPr>
                <w:b/>
                <w:lang w:val="nl-NL"/>
              </w:rPr>
              <w:t>Voor</w:t>
            </w:r>
            <w:r w:rsidR="0025598F" w:rsidRPr="000E03AA">
              <w:rPr>
                <w:b/>
                <w:lang w:val="nl-NL"/>
              </w:rPr>
              <w:t xml:space="preserve"> Peers</w:t>
            </w:r>
            <w:bookmarkStart w:id="0" w:name="_GoBack"/>
            <w:bookmarkEnd w:id="0"/>
          </w:p>
        </w:tc>
      </w:tr>
      <w:tr w:rsidR="0025598F" w:rsidRPr="000E03AA" w14:paraId="15679650" w14:textId="77777777" w:rsidTr="00D13B48">
        <w:tc>
          <w:tcPr>
            <w:tcW w:w="4605" w:type="dxa"/>
            <w:shd w:val="clear" w:color="auto" w:fill="99CCFF"/>
          </w:tcPr>
          <w:p w14:paraId="6BCC5A9F" w14:textId="0AD40DA0" w:rsidR="0025598F" w:rsidRPr="000E03AA" w:rsidRDefault="0025598F" w:rsidP="0025598F">
            <w:pPr>
              <w:pStyle w:val="FlietextArial"/>
              <w:ind w:left="708"/>
              <w:rPr>
                <w:lang w:val="nl-NL"/>
              </w:rPr>
            </w:pPr>
            <w:r w:rsidRPr="000E03AA">
              <w:rPr>
                <w:lang w:val="nl-NL"/>
              </w:rPr>
              <w:t xml:space="preserve">02 </w:t>
            </w:r>
            <w:proofErr w:type="spellStart"/>
            <w:r w:rsidRPr="000E03AA">
              <w:rPr>
                <w:lang w:val="nl-NL"/>
              </w:rPr>
              <w:t>Initial</w:t>
            </w:r>
            <w:proofErr w:type="spellEnd"/>
            <w:r w:rsidRPr="000E03AA">
              <w:rPr>
                <w:lang w:val="nl-NL"/>
              </w:rPr>
              <w:t xml:space="preserve"> Information Sheet</w:t>
            </w:r>
          </w:p>
        </w:tc>
        <w:tc>
          <w:tcPr>
            <w:tcW w:w="4605" w:type="dxa"/>
            <w:shd w:val="clear" w:color="auto" w:fill="99CCFF"/>
          </w:tcPr>
          <w:p w14:paraId="19BD7CC0" w14:textId="4111DBDC" w:rsidR="0025598F" w:rsidRPr="000E03AA" w:rsidRDefault="0025598F" w:rsidP="0025598F">
            <w:pPr>
              <w:pStyle w:val="FlietextArial"/>
              <w:ind w:left="708"/>
              <w:rPr>
                <w:lang w:val="nl-NL"/>
              </w:rPr>
            </w:pPr>
            <w:r w:rsidRPr="000E03AA">
              <w:rPr>
                <w:lang w:val="nl-NL"/>
              </w:rPr>
              <w:t xml:space="preserve">03 Application Form </w:t>
            </w:r>
            <w:proofErr w:type="spellStart"/>
            <w:r w:rsidRPr="000E03AA">
              <w:rPr>
                <w:lang w:val="nl-NL"/>
              </w:rPr>
              <w:t>for</w:t>
            </w:r>
            <w:proofErr w:type="spellEnd"/>
            <w:r w:rsidRPr="000E03AA">
              <w:rPr>
                <w:lang w:val="nl-NL"/>
              </w:rPr>
              <w:t xml:space="preserve"> Peers</w:t>
            </w:r>
          </w:p>
        </w:tc>
      </w:tr>
      <w:tr w:rsidR="0025598F" w:rsidRPr="000E03AA" w14:paraId="180D93F7" w14:textId="77777777" w:rsidTr="00D13B48">
        <w:tc>
          <w:tcPr>
            <w:tcW w:w="4605" w:type="dxa"/>
            <w:shd w:val="clear" w:color="auto" w:fill="99CCFF"/>
          </w:tcPr>
          <w:p w14:paraId="41FE3642" w14:textId="041B79B6" w:rsidR="0025598F" w:rsidRPr="000E03AA" w:rsidRDefault="0025598F" w:rsidP="0025598F">
            <w:pPr>
              <w:pStyle w:val="FlietextArial"/>
              <w:ind w:left="708"/>
              <w:rPr>
                <w:lang w:val="nl-NL"/>
              </w:rPr>
            </w:pPr>
            <w:r w:rsidRPr="000E03AA">
              <w:rPr>
                <w:lang w:val="nl-NL"/>
              </w:rPr>
              <w:t xml:space="preserve">05 </w:t>
            </w:r>
            <w:proofErr w:type="spellStart"/>
            <w:r w:rsidRPr="000E03AA">
              <w:rPr>
                <w:lang w:val="nl-NL"/>
              </w:rPr>
              <w:t>Self</w:t>
            </w:r>
            <w:proofErr w:type="spellEnd"/>
            <w:r w:rsidRPr="000E03AA">
              <w:rPr>
                <w:lang w:val="nl-NL"/>
              </w:rPr>
              <w:t>-Report</w:t>
            </w:r>
          </w:p>
        </w:tc>
        <w:tc>
          <w:tcPr>
            <w:tcW w:w="4605" w:type="dxa"/>
            <w:shd w:val="clear" w:color="auto" w:fill="99CCFF"/>
          </w:tcPr>
          <w:p w14:paraId="5074487C" w14:textId="14F5852C" w:rsidR="0025598F" w:rsidRPr="000E03AA" w:rsidRDefault="002F1FA9" w:rsidP="0025598F">
            <w:pPr>
              <w:pStyle w:val="FlietextArial"/>
              <w:ind w:left="708"/>
              <w:rPr>
                <w:lang w:val="nl-NL"/>
              </w:rPr>
            </w:pPr>
            <w:r w:rsidRPr="000E03AA">
              <w:rPr>
                <w:lang w:val="nl-NL"/>
              </w:rPr>
              <w:t xml:space="preserve">08 </w:t>
            </w:r>
            <w:proofErr w:type="spellStart"/>
            <w:r w:rsidRPr="000E03AA">
              <w:rPr>
                <w:lang w:val="nl-NL"/>
              </w:rPr>
              <w:t>Groundrules</w:t>
            </w:r>
            <w:proofErr w:type="spellEnd"/>
            <w:r w:rsidRPr="000E03AA">
              <w:rPr>
                <w:lang w:val="nl-NL"/>
              </w:rPr>
              <w:t xml:space="preserve"> </w:t>
            </w:r>
            <w:proofErr w:type="spellStart"/>
            <w:r w:rsidRPr="000E03AA">
              <w:rPr>
                <w:lang w:val="nl-NL"/>
              </w:rPr>
              <w:t>for</w:t>
            </w:r>
            <w:proofErr w:type="spellEnd"/>
            <w:r w:rsidRPr="000E03AA">
              <w:rPr>
                <w:lang w:val="nl-NL"/>
              </w:rPr>
              <w:t xml:space="preserve"> Peers</w:t>
            </w:r>
          </w:p>
        </w:tc>
      </w:tr>
      <w:tr w:rsidR="0025598F" w:rsidRPr="000E03AA" w14:paraId="6CCB4E20" w14:textId="77777777" w:rsidTr="00D13B48">
        <w:tc>
          <w:tcPr>
            <w:tcW w:w="4605" w:type="dxa"/>
            <w:shd w:val="clear" w:color="auto" w:fill="99CCFF"/>
          </w:tcPr>
          <w:p w14:paraId="5BF2392E" w14:textId="2D18F2A4" w:rsidR="0025598F" w:rsidRPr="000E03AA" w:rsidRDefault="0025598F" w:rsidP="0025598F">
            <w:pPr>
              <w:pStyle w:val="FlietextArial"/>
              <w:ind w:left="708"/>
              <w:rPr>
                <w:lang w:val="nl-NL"/>
              </w:rPr>
            </w:pPr>
            <w:r w:rsidRPr="000E03AA">
              <w:rPr>
                <w:lang w:val="nl-NL"/>
              </w:rPr>
              <w:t>10 Meta-</w:t>
            </w:r>
            <w:proofErr w:type="spellStart"/>
            <w:r w:rsidRPr="000E03AA">
              <w:rPr>
                <w:lang w:val="nl-NL"/>
              </w:rPr>
              <w:t>evaluation</w:t>
            </w:r>
            <w:proofErr w:type="spellEnd"/>
            <w:r w:rsidRPr="000E03AA">
              <w:rPr>
                <w:lang w:val="nl-NL"/>
              </w:rPr>
              <w:t xml:space="preserve"> of the Peers</w:t>
            </w:r>
          </w:p>
        </w:tc>
        <w:tc>
          <w:tcPr>
            <w:tcW w:w="4605" w:type="dxa"/>
            <w:shd w:val="clear" w:color="auto" w:fill="99CCFF"/>
          </w:tcPr>
          <w:p w14:paraId="76887A5E" w14:textId="6432387A" w:rsidR="0025598F" w:rsidRPr="000E03AA" w:rsidRDefault="002F1FA9" w:rsidP="0025598F">
            <w:pPr>
              <w:pStyle w:val="FlietextArial"/>
              <w:ind w:left="708"/>
              <w:rPr>
                <w:lang w:val="nl-NL"/>
              </w:rPr>
            </w:pPr>
            <w:r w:rsidRPr="000E03AA">
              <w:rPr>
                <w:lang w:val="nl-NL"/>
              </w:rPr>
              <w:t>11 Peer Review Report</w:t>
            </w:r>
          </w:p>
        </w:tc>
      </w:tr>
    </w:tbl>
    <w:p w14:paraId="17DD7974" w14:textId="52D21464" w:rsidR="0077090E" w:rsidRPr="0077090E" w:rsidRDefault="0077090E" w:rsidP="0077090E">
      <w:pPr>
        <w:pStyle w:val="FlietextArial"/>
        <w:spacing w:before="180"/>
        <w:jc w:val="left"/>
        <w:rPr>
          <w:lang w:val="nl-NL"/>
        </w:rPr>
      </w:pPr>
      <w:r w:rsidRPr="0077090E">
        <w:rPr>
          <w:lang w:val="nl-NL"/>
        </w:rPr>
        <w:t xml:space="preserve">6 van deze tools zijn in feite formulieren die moeten worden ingevuld door de Peers of de aanbieder. Raadpleeg ook de → Checklist </w:t>
      </w:r>
      <w:proofErr w:type="spellStart"/>
      <w:r>
        <w:rPr>
          <w:lang w:val="nl-NL"/>
        </w:rPr>
        <w:t>for</w:t>
      </w:r>
      <w:proofErr w:type="spellEnd"/>
      <w:r w:rsidRPr="0077090E">
        <w:rPr>
          <w:lang w:val="nl-NL"/>
        </w:rPr>
        <w:t xml:space="preserve"> </w:t>
      </w:r>
      <w:r>
        <w:rPr>
          <w:lang w:val="nl-NL"/>
        </w:rPr>
        <w:t>Peers</w:t>
      </w:r>
      <w:r w:rsidRPr="0077090E">
        <w:rPr>
          <w:lang w:val="nl-NL"/>
        </w:rPr>
        <w:t xml:space="preserve"> en → Checklist </w:t>
      </w:r>
      <w:proofErr w:type="spellStart"/>
      <w:r>
        <w:rPr>
          <w:lang w:val="nl-NL"/>
        </w:rPr>
        <w:t>for</w:t>
      </w:r>
      <w:proofErr w:type="spellEnd"/>
      <w:r>
        <w:rPr>
          <w:lang w:val="nl-NL"/>
        </w:rPr>
        <w:t xml:space="preserve"> Providers</w:t>
      </w:r>
      <w:r w:rsidRPr="0077090E">
        <w:rPr>
          <w:lang w:val="nl-NL"/>
        </w:rPr>
        <w:t>.</w:t>
      </w:r>
    </w:p>
    <w:p w14:paraId="317EFF26" w14:textId="26891076" w:rsidR="0077090E" w:rsidRPr="000E03AA" w:rsidRDefault="0077090E" w:rsidP="0077090E">
      <w:pPr>
        <w:pStyle w:val="FlietextArial"/>
        <w:spacing w:before="180"/>
        <w:jc w:val="left"/>
        <w:rPr>
          <w:lang w:val="nl-NL"/>
        </w:rPr>
      </w:pPr>
      <w:r w:rsidRPr="0077090E">
        <w:rPr>
          <w:lang w:val="nl-NL"/>
        </w:rPr>
        <w:t xml:space="preserve">De </w:t>
      </w:r>
      <w:proofErr w:type="spellStart"/>
      <w:r w:rsidRPr="0077090E">
        <w:rPr>
          <w:lang w:val="nl-NL"/>
        </w:rPr>
        <w:t>Groundrules</w:t>
      </w:r>
      <w:proofErr w:type="spellEnd"/>
      <w:r w:rsidRPr="0077090E">
        <w:rPr>
          <w:lang w:val="nl-NL"/>
        </w:rPr>
        <w:t xml:space="preserve"> </w:t>
      </w:r>
      <w:proofErr w:type="spellStart"/>
      <w:r w:rsidRPr="0077090E">
        <w:rPr>
          <w:lang w:val="nl-NL"/>
        </w:rPr>
        <w:t>for</w:t>
      </w:r>
      <w:proofErr w:type="spellEnd"/>
      <w:r w:rsidRPr="0077090E">
        <w:rPr>
          <w:lang w:val="nl-NL"/>
        </w:rPr>
        <w:t xml:space="preserve"> Peers zijn een algemeen document dat alle activiteiten van Peers begeleidt. Ze moeten gedurende het gehele proces worden opgevolgd.</w:t>
      </w:r>
    </w:p>
    <w:p w14:paraId="7B656502" w14:textId="7D7C7FE5" w:rsidR="006F4D1B" w:rsidRPr="000E03AA" w:rsidRDefault="00642486" w:rsidP="001C6D64">
      <w:pPr>
        <w:pStyle w:val="FrToolboxPberschrift2"/>
        <w:ind w:left="851" w:hanging="851"/>
        <w:rPr>
          <w:lang w:val="nl-NL"/>
        </w:rPr>
      </w:pPr>
      <w:r w:rsidRPr="000E03AA">
        <w:rPr>
          <w:lang w:val="nl-NL"/>
        </w:rPr>
        <w:t>Optionele</w:t>
      </w:r>
      <w:r w:rsidR="00265E80" w:rsidRPr="000E03AA">
        <w:rPr>
          <w:lang w:val="nl-NL"/>
        </w:rPr>
        <w:t xml:space="preserve"> Tools</w:t>
      </w:r>
    </w:p>
    <w:p w14:paraId="4B75598F" w14:textId="674359E7" w:rsidR="00073006" w:rsidRPr="000E03AA" w:rsidRDefault="00642486" w:rsidP="001C6D64">
      <w:pPr>
        <w:pStyle w:val="FlietextArial"/>
        <w:spacing w:before="240"/>
        <w:jc w:val="left"/>
        <w:rPr>
          <w:lang w:val="nl-NL"/>
        </w:rPr>
      </w:pPr>
      <w:r w:rsidRPr="00642486">
        <w:rPr>
          <w:lang w:val="nl-NL"/>
        </w:rPr>
        <w:t>Dan zijn er Tools die het proces ondersteunen, maar die ook kunnen worden aangepast of vervangen door andere tools die hetzelfde doel dienen. Zij zijn: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9CCFF"/>
        <w:tblLook w:val="04A0" w:firstRow="1" w:lastRow="0" w:firstColumn="1" w:lastColumn="0" w:noHBand="0" w:noVBand="1"/>
      </w:tblPr>
      <w:tblGrid>
        <w:gridCol w:w="4605"/>
        <w:gridCol w:w="4605"/>
      </w:tblGrid>
      <w:tr w:rsidR="001C6D64" w:rsidRPr="000E03AA" w14:paraId="27F229BC" w14:textId="77777777" w:rsidTr="00D13B48">
        <w:tc>
          <w:tcPr>
            <w:tcW w:w="4605" w:type="dxa"/>
            <w:shd w:val="clear" w:color="auto" w:fill="99CCFF"/>
          </w:tcPr>
          <w:p w14:paraId="561D5BFB" w14:textId="3FA72699" w:rsidR="001C6D64" w:rsidRPr="000E03AA" w:rsidRDefault="00642486" w:rsidP="001C6D64">
            <w:pPr>
              <w:pStyle w:val="FlietextArial"/>
              <w:spacing w:before="240"/>
              <w:rPr>
                <w:b/>
                <w:lang w:val="nl-NL"/>
              </w:rPr>
            </w:pPr>
            <w:r>
              <w:rPr>
                <w:b/>
                <w:lang w:val="nl-NL"/>
              </w:rPr>
              <w:t>Voo</w:t>
            </w:r>
            <w:r w:rsidR="001C6D64" w:rsidRPr="000E03AA">
              <w:rPr>
                <w:b/>
                <w:lang w:val="nl-NL"/>
              </w:rPr>
              <w:t>r Providers</w:t>
            </w:r>
          </w:p>
        </w:tc>
        <w:tc>
          <w:tcPr>
            <w:tcW w:w="4605" w:type="dxa"/>
            <w:shd w:val="clear" w:color="auto" w:fill="99CCFF"/>
          </w:tcPr>
          <w:p w14:paraId="3F5E83C6" w14:textId="06CFE64A" w:rsidR="001C6D64" w:rsidRPr="000E03AA" w:rsidRDefault="00642486" w:rsidP="00642486">
            <w:pPr>
              <w:pStyle w:val="FlietextArial"/>
              <w:spacing w:before="240"/>
              <w:rPr>
                <w:b/>
                <w:lang w:val="nl-NL"/>
              </w:rPr>
            </w:pPr>
            <w:r>
              <w:rPr>
                <w:b/>
                <w:lang w:val="nl-NL"/>
              </w:rPr>
              <w:t>Voo</w:t>
            </w:r>
            <w:r w:rsidR="001C6D64" w:rsidRPr="000E03AA">
              <w:rPr>
                <w:b/>
                <w:lang w:val="nl-NL"/>
              </w:rPr>
              <w:t>r Peers</w:t>
            </w:r>
          </w:p>
        </w:tc>
      </w:tr>
      <w:tr w:rsidR="001C6D64" w:rsidRPr="000E03AA" w14:paraId="7152E686" w14:textId="77777777" w:rsidTr="00D13B48">
        <w:tc>
          <w:tcPr>
            <w:tcW w:w="4605" w:type="dxa"/>
            <w:shd w:val="clear" w:color="auto" w:fill="99CCFF"/>
          </w:tcPr>
          <w:p w14:paraId="1037CCDE" w14:textId="6C3CB85B" w:rsidR="001C6D64" w:rsidRPr="000E03AA" w:rsidRDefault="001C6D64" w:rsidP="001C6D64">
            <w:pPr>
              <w:pStyle w:val="FlietextArial"/>
              <w:ind w:left="708"/>
              <w:rPr>
                <w:lang w:val="nl-NL"/>
              </w:rPr>
            </w:pPr>
            <w:r w:rsidRPr="000E03AA">
              <w:rPr>
                <w:lang w:val="nl-NL"/>
              </w:rPr>
              <w:t xml:space="preserve">04 Contract </w:t>
            </w:r>
            <w:proofErr w:type="spellStart"/>
            <w:r w:rsidRPr="000E03AA">
              <w:rPr>
                <w:lang w:val="nl-NL"/>
              </w:rPr>
              <w:t>for</w:t>
            </w:r>
            <w:proofErr w:type="spellEnd"/>
            <w:r w:rsidRPr="000E03AA">
              <w:rPr>
                <w:lang w:val="nl-NL"/>
              </w:rPr>
              <w:t xml:space="preserve"> Peers</w:t>
            </w:r>
          </w:p>
        </w:tc>
        <w:tc>
          <w:tcPr>
            <w:tcW w:w="4605" w:type="dxa"/>
            <w:shd w:val="clear" w:color="auto" w:fill="99CCFF"/>
          </w:tcPr>
          <w:p w14:paraId="47BB23A2" w14:textId="2A132ACA" w:rsidR="001C6D64" w:rsidRPr="000E03AA" w:rsidRDefault="001C6D64" w:rsidP="000E03AA">
            <w:pPr>
              <w:pStyle w:val="FlietextArial"/>
              <w:ind w:left="708"/>
              <w:rPr>
                <w:lang w:val="nl-NL"/>
              </w:rPr>
            </w:pPr>
            <w:r w:rsidRPr="000E03AA">
              <w:rPr>
                <w:lang w:val="nl-NL"/>
              </w:rPr>
              <w:t xml:space="preserve">04 Contract </w:t>
            </w:r>
            <w:proofErr w:type="spellStart"/>
            <w:r w:rsidRPr="000E03AA">
              <w:rPr>
                <w:lang w:val="nl-NL"/>
              </w:rPr>
              <w:t>for</w:t>
            </w:r>
            <w:proofErr w:type="spellEnd"/>
            <w:r w:rsidRPr="000E03AA">
              <w:rPr>
                <w:lang w:val="nl-NL"/>
              </w:rPr>
              <w:t xml:space="preserve"> Peers</w:t>
            </w:r>
          </w:p>
        </w:tc>
      </w:tr>
      <w:tr w:rsidR="001C6D64" w:rsidRPr="000E03AA" w14:paraId="6536C234" w14:textId="77777777" w:rsidTr="00D13B48">
        <w:tc>
          <w:tcPr>
            <w:tcW w:w="4605" w:type="dxa"/>
            <w:shd w:val="clear" w:color="auto" w:fill="99CCFF"/>
          </w:tcPr>
          <w:p w14:paraId="1462995E" w14:textId="73642A43" w:rsidR="001C6D64" w:rsidRPr="000E03AA" w:rsidRDefault="001C6D64" w:rsidP="001C6D64">
            <w:pPr>
              <w:pStyle w:val="FlietextArial"/>
              <w:ind w:left="708"/>
              <w:rPr>
                <w:lang w:val="nl-NL"/>
              </w:rPr>
            </w:pPr>
            <w:r w:rsidRPr="000E03AA">
              <w:rPr>
                <w:lang w:val="nl-NL"/>
              </w:rPr>
              <w:t>06 Model Peer Visit Agenda</w:t>
            </w:r>
          </w:p>
        </w:tc>
        <w:tc>
          <w:tcPr>
            <w:tcW w:w="4605" w:type="dxa"/>
            <w:shd w:val="clear" w:color="auto" w:fill="99CCFF"/>
          </w:tcPr>
          <w:p w14:paraId="25A27A33" w14:textId="5E0342BB" w:rsidR="001C6D64" w:rsidRPr="000E03AA" w:rsidRDefault="001C6D64" w:rsidP="000E03AA">
            <w:pPr>
              <w:pStyle w:val="FlietextArial"/>
              <w:ind w:left="708"/>
              <w:rPr>
                <w:lang w:val="nl-NL"/>
              </w:rPr>
            </w:pPr>
            <w:r w:rsidRPr="000E03AA">
              <w:rPr>
                <w:lang w:val="nl-NL"/>
              </w:rPr>
              <w:t>06 Model Peer Visit Agenda</w:t>
            </w:r>
          </w:p>
        </w:tc>
      </w:tr>
      <w:tr w:rsidR="001C6D64" w:rsidRPr="000E03AA" w14:paraId="592B871D" w14:textId="77777777" w:rsidTr="00D13B48">
        <w:tc>
          <w:tcPr>
            <w:tcW w:w="4605" w:type="dxa"/>
            <w:shd w:val="clear" w:color="auto" w:fill="99CCFF"/>
          </w:tcPr>
          <w:p w14:paraId="00C53044" w14:textId="4DD1BA0E" w:rsidR="001C6D64" w:rsidRPr="000E03AA" w:rsidRDefault="001C6D64" w:rsidP="006868C7">
            <w:pPr>
              <w:pStyle w:val="FlietextArial"/>
              <w:ind w:left="708"/>
              <w:rPr>
                <w:lang w:val="nl-NL"/>
              </w:rPr>
            </w:pPr>
            <w:r w:rsidRPr="000E03AA">
              <w:rPr>
                <w:lang w:val="nl-NL"/>
              </w:rPr>
              <w:t xml:space="preserve">01 Gender </w:t>
            </w:r>
            <w:proofErr w:type="spellStart"/>
            <w:r w:rsidRPr="000E03AA">
              <w:rPr>
                <w:lang w:val="nl-NL"/>
              </w:rPr>
              <w:t>Mainstreaming</w:t>
            </w:r>
            <w:proofErr w:type="spellEnd"/>
            <w:r w:rsidRPr="000E03AA">
              <w:rPr>
                <w:lang w:val="nl-NL"/>
              </w:rPr>
              <w:t xml:space="preserve"> Checklist</w:t>
            </w:r>
          </w:p>
        </w:tc>
        <w:tc>
          <w:tcPr>
            <w:tcW w:w="4605" w:type="dxa"/>
            <w:shd w:val="clear" w:color="auto" w:fill="99CCFF"/>
          </w:tcPr>
          <w:p w14:paraId="27D95F58" w14:textId="783BC057" w:rsidR="001C6D64" w:rsidRPr="000E03AA" w:rsidRDefault="001C6D64" w:rsidP="000E03AA">
            <w:pPr>
              <w:pStyle w:val="FlietextArial"/>
              <w:ind w:left="708"/>
              <w:rPr>
                <w:lang w:val="nl-NL"/>
              </w:rPr>
            </w:pPr>
            <w:r w:rsidRPr="000E03AA">
              <w:rPr>
                <w:lang w:val="nl-NL"/>
              </w:rPr>
              <w:t xml:space="preserve">07 Interview Minutes </w:t>
            </w:r>
            <w:proofErr w:type="spellStart"/>
            <w:r w:rsidRPr="000E03AA">
              <w:rPr>
                <w:lang w:val="nl-NL"/>
              </w:rPr>
              <w:t>and</w:t>
            </w:r>
            <w:proofErr w:type="spellEnd"/>
            <w:r w:rsidRPr="000E03AA">
              <w:rPr>
                <w:lang w:val="nl-NL"/>
              </w:rPr>
              <w:t xml:space="preserve"> </w:t>
            </w:r>
            <w:proofErr w:type="spellStart"/>
            <w:r w:rsidRPr="000E03AA">
              <w:rPr>
                <w:lang w:val="nl-NL"/>
              </w:rPr>
              <w:t>Guidelines</w:t>
            </w:r>
            <w:proofErr w:type="spellEnd"/>
            <w:r w:rsidRPr="000E03AA">
              <w:rPr>
                <w:lang w:val="nl-NL"/>
              </w:rPr>
              <w:t xml:space="preserve"> </w:t>
            </w:r>
            <w:proofErr w:type="spellStart"/>
            <w:r w:rsidRPr="000E03AA">
              <w:rPr>
                <w:lang w:val="nl-NL"/>
              </w:rPr>
              <w:t>for</w:t>
            </w:r>
            <w:proofErr w:type="spellEnd"/>
            <w:r w:rsidRPr="000E03AA">
              <w:rPr>
                <w:lang w:val="nl-NL"/>
              </w:rPr>
              <w:t xml:space="preserve"> Analysis</w:t>
            </w:r>
          </w:p>
        </w:tc>
      </w:tr>
      <w:tr w:rsidR="001C6D64" w:rsidRPr="000E03AA" w14:paraId="0DE8FF66" w14:textId="77777777" w:rsidTr="00D13B48">
        <w:trPr>
          <w:trHeight w:val="445"/>
        </w:trPr>
        <w:tc>
          <w:tcPr>
            <w:tcW w:w="4605" w:type="dxa"/>
            <w:shd w:val="clear" w:color="auto" w:fill="99CCFF"/>
          </w:tcPr>
          <w:p w14:paraId="11B012AF" w14:textId="77777777" w:rsidR="001C6D64" w:rsidRPr="000E03AA" w:rsidRDefault="001C6D64" w:rsidP="000E03AA">
            <w:pPr>
              <w:pStyle w:val="FlietextArial"/>
              <w:ind w:left="708"/>
              <w:rPr>
                <w:lang w:val="nl-NL"/>
              </w:rPr>
            </w:pPr>
          </w:p>
        </w:tc>
        <w:tc>
          <w:tcPr>
            <w:tcW w:w="4605" w:type="dxa"/>
            <w:shd w:val="clear" w:color="auto" w:fill="99CCFF"/>
          </w:tcPr>
          <w:p w14:paraId="2AC9770D" w14:textId="2522B80B" w:rsidR="001C6D64" w:rsidRPr="000E03AA" w:rsidRDefault="001C6D64" w:rsidP="000E03AA">
            <w:pPr>
              <w:pStyle w:val="FlietextArial"/>
              <w:ind w:left="708"/>
              <w:rPr>
                <w:lang w:val="nl-NL"/>
              </w:rPr>
            </w:pPr>
            <w:r w:rsidRPr="000E03AA">
              <w:rPr>
                <w:lang w:val="nl-NL"/>
              </w:rPr>
              <w:t>09 Quality Area Assessment Form</w:t>
            </w:r>
          </w:p>
        </w:tc>
      </w:tr>
    </w:tbl>
    <w:p w14:paraId="2EBAFA34" w14:textId="77777777" w:rsidR="001C6D64" w:rsidRPr="000E03AA" w:rsidRDefault="001C6D64" w:rsidP="00585BBC">
      <w:pPr>
        <w:pStyle w:val="FlietextArial"/>
        <w:jc w:val="left"/>
        <w:rPr>
          <w:lang w:val="nl-NL"/>
        </w:rPr>
      </w:pPr>
    </w:p>
    <w:p w14:paraId="4717C95B" w14:textId="77777777" w:rsidR="001C6D64" w:rsidRPr="000E03AA" w:rsidRDefault="001C6D64">
      <w:pPr>
        <w:jc w:val="left"/>
        <w:rPr>
          <w:lang w:val="nl-NL"/>
        </w:rPr>
      </w:pPr>
      <w:r w:rsidRPr="000E03AA">
        <w:rPr>
          <w:lang w:val="nl-NL"/>
        </w:rPr>
        <w:br w:type="page"/>
      </w:r>
    </w:p>
    <w:p w14:paraId="33637AED" w14:textId="77777777" w:rsidR="00642486" w:rsidRDefault="00642486" w:rsidP="00642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lang w:val="nl-NL"/>
        </w:rPr>
      </w:pPr>
      <w:r w:rsidRPr="00642486">
        <w:rPr>
          <w:lang w:val="nl-NL"/>
        </w:rPr>
        <w:lastRenderedPageBreak/>
        <w:t>Hoewel het nodig is tijdens de Peer Review om</w:t>
      </w:r>
    </w:p>
    <w:p w14:paraId="0C11AC55" w14:textId="1FFDF97F" w:rsidR="00794A39" w:rsidRPr="00794A39" w:rsidRDefault="00794A39" w:rsidP="00794A39">
      <w:pPr>
        <w:pStyle w:val="FlietextArial"/>
        <w:numPr>
          <w:ilvl w:val="0"/>
          <w:numId w:val="24"/>
        </w:numPr>
        <w:rPr>
          <w:lang w:val="nl-NL"/>
        </w:rPr>
      </w:pPr>
      <w:r>
        <w:rPr>
          <w:lang w:val="nl-NL"/>
        </w:rPr>
        <w:t>Houd rekening met</w:t>
      </w:r>
      <w:r w:rsidRPr="00794A39">
        <w:rPr>
          <w:lang w:val="nl-NL"/>
        </w:rPr>
        <w:t xml:space="preserve"> gender door het hele proces</w:t>
      </w:r>
    </w:p>
    <w:p w14:paraId="1D0CFABE" w14:textId="12C47C09" w:rsidR="00794A39" w:rsidRPr="00794A39" w:rsidRDefault="00794A39" w:rsidP="00794A39">
      <w:pPr>
        <w:pStyle w:val="FlietextArial"/>
        <w:numPr>
          <w:ilvl w:val="0"/>
          <w:numId w:val="24"/>
        </w:numPr>
        <w:rPr>
          <w:lang w:val="nl-NL"/>
        </w:rPr>
      </w:pPr>
      <w:r w:rsidRPr="00794A39">
        <w:rPr>
          <w:lang w:val="nl-NL"/>
        </w:rPr>
        <w:t>een contract sluiten waarin de verantwoordelijkheden en rechten van leveranciers en Peers worden geregeld</w:t>
      </w:r>
    </w:p>
    <w:p w14:paraId="15FC17E7" w14:textId="77777777" w:rsidR="00794A39" w:rsidRPr="00794A39" w:rsidRDefault="00794A39" w:rsidP="00794A39">
      <w:pPr>
        <w:pStyle w:val="FlietextArial"/>
        <w:numPr>
          <w:ilvl w:val="0"/>
          <w:numId w:val="24"/>
        </w:numPr>
        <w:rPr>
          <w:lang w:val="nl-NL"/>
        </w:rPr>
      </w:pPr>
      <w:r w:rsidRPr="00794A39">
        <w:rPr>
          <w:lang w:val="nl-NL"/>
        </w:rPr>
        <w:t>een agenda opstellen voor de Peer-bezoeken</w:t>
      </w:r>
    </w:p>
    <w:p w14:paraId="032DBA56" w14:textId="77777777" w:rsidR="00794A39" w:rsidRPr="00794A39" w:rsidRDefault="00794A39" w:rsidP="00794A39">
      <w:pPr>
        <w:pStyle w:val="FlietextArial"/>
        <w:numPr>
          <w:ilvl w:val="0"/>
          <w:numId w:val="24"/>
        </w:numPr>
        <w:rPr>
          <w:lang w:val="nl-NL"/>
        </w:rPr>
      </w:pPr>
      <w:r w:rsidRPr="00794A39">
        <w:rPr>
          <w:lang w:val="nl-NL"/>
        </w:rPr>
        <w:t>documentinterviews zo volledig mogelijk en grondig analyseren en</w:t>
      </w:r>
    </w:p>
    <w:p w14:paraId="4A6BEC50" w14:textId="377CDF2F" w:rsidR="009A006F" w:rsidRDefault="00794A39" w:rsidP="00794A39">
      <w:pPr>
        <w:pStyle w:val="FlietextArial"/>
        <w:numPr>
          <w:ilvl w:val="0"/>
          <w:numId w:val="24"/>
        </w:numPr>
        <w:rPr>
          <w:lang w:val="nl-NL"/>
        </w:rPr>
      </w:pPr>
      <w:r w:rsidRPr="00794A39">
        <w:rPr>
          <w:lang w:val="nl-NL"/>
        </w:rPr>
        <w:t>zorg ervoor dat de analyseresultaten onmiddellijk in het schrijven worden opgenomen om een eerste versie van het Peer Review-rapport te kunnen maken tijdens de Peer-bezoeken</w:t>
      </w:r>
    </w:p>
    <w:p w14:paraId="3DFA7657" w14:textId="77777777" w:rsidR="00D65782" w:rsidRPr="00D65782" w:rsidRDefault="00D65782" w:rsidP="00D65782">
      <w:pPr>
        <w:pStyle w:val="FlietextArial"/>
        <w:jc w:val="left"/>
        <w:rPr>
          <w:lang w:val="nl-NL"/>
        </w:rPr>
      </w:pPr>
      <w:r w:rsidRPr="00D65782">
        <w:rPr>
          <w:lang w:val="nl-NL"/>
        </w:rPr>
        <w:t>de tools die worden gebruikt om deze doelen te bereiken, kunnen vrij worden gekozen - zolang ze het doel dienen.</w:t>
      </w:r>
    </w:p>
    <w:p w14:paraId="4C9ACAF6" w14:textId="77777777" w:rsidR="00D65782" w:rsidRPr="00D65782" w:rsidRDefault="00D65782" w:rsidP="00D65782">
      <w:pPr>
        <w:pStyle w:val="FlietextArial"/>
        <w:jc w:val="left"/>
        <w:rPr>
          <w:lang w:val="nl-NL"/>
        </w:rPr>
      </w:pPr>
      <w:r w:rsidRPr="00D65782">
        <w:rPr>
          <w:lang w:val="nl-NL"/>
        </w:rPr>
        <w:t xml:space="preserve">Extra tools kunnen ook aan de </w:t>
      </w:r>
      <w:proofErr w:type="spellStart"/>
      <w:r w:rsidRPr="00D65782">
        <w:rPr>
          <w:lang w:val="nl-NL"/>
        </w:rPr>
        <w:t>Toolbox</w:t>
      </w:r>
      <w:proofErr w:type="spellEnd"/>
      <w:r w:rsidRPr="00D65782">
        <w:rPr>
          <w:lang w:val="nl-NL"/>
        </w:rPr>
        <w:t xml:space="preserve"> worden toegevoegd.</w:t>
      </w:r>
    </w:p>
    <w:p w14:paraId="696913A9" w14:textId="4F8BF2B4" w:rsidR="00D65782" w:rsidRPr="00D65782" w:rsidRDefault="00D65782" w:rsidP="00D65782">
      <w:pPr>
        <w:pStyle w:val="FlietextArial"/>
        <w:jc w:val="left"/>
        <w:rPr>
          <w:lang w:val="nl-NL"/>
        </w:rPr>
      </w:pPr>
      <w:r w:rsidRPr="00D65782">
        <w:rPr>
          <w:lang w:val="nl-NL"/>
        </w:rPr>
        <w:t>→ Houd er rekening mee dat de richtlijnen voor sollicitatiegesprekken en het analyseformulier, evenals het beoordelingsformulier voor kwaliteitsgebieden, richtlijnen bevatten voor Peers om deze taak uit te voeren. Als u geen evaluatiedeskundige bent, is het zinvol om deze begeleiding te bekijken voordat u begint aan het Peer-bezoek - zelfs als u uw eigen / andere formulieren gebruikt.</w:t>
      </w:r>
    </w:p>
    <w:p w14:paraId="07C1CFC1" w14:textId="7F24217E" w:rsidR="00D65782" w:rsidRPr="000E03AA" w:rsidRDefault="00D65782" w:rsidP="00D65782">
      <w:pPr>
        <w:pStyle w:val="FlietextArial"/>
        <w:jc w:val="left"/>
        <w:rPr>
          <w:lang w:val="nl-NL"/>
        </w:rPr>
      </w:pPr>
      <w:r w:rsidRPr="00D65782">
        <w:rPr>
          <w:lang w:val="nl-NL"/>
        </w:rPr>
        <w:t xml:space="preserve">→ Bovendien kunt u de Checklist voor leveranciers en controlelijst voor collega's van de </w:t>
      </w:r>
      <w:proofErr w:type="spellStart"/>
      <w:r w:rsidRPr="00D65782">
        <w:rPr>
          <w:lang w:val="nl-NL"/>
        </w:rPr>
        <w:t>toolbox</w:t>
      </w:r>
      <w:proofErr w:type="spellEnd"/>
      <w:r w:rsidRPr="00D65782">
        <w:rPr>
          <w:lang w:val="nl-NL"/>
        </w:rPr>
        <w:t xml:space="preserve"> gebruiken.</w:t>
      </w:r>
    </w:p>
    <w:p w14:paraId="7164C3CB" w14:textId="59EF74D0" w:rsidR="00F15760" w:rsidRPr="000E03AA" w:rsidRDefault="00F15760" w:rsidP="001C6D64">
      <w:pPr>
        <w:pStyle w:val="FrToolboxPberschrift2"/>
        <w:ind w:left="851" w:hanging="851"/>
        <w:rPr>
          <w:lang w:val="nl-NL"/>
        </w:rPr>
      </w:pPr>
      <w:r w:rsidRPr="000E03AA">
        <w:rPr>
          <w:lang w:val="nl-NL"/>
        </w:rPr>
        <w:t xml:space="preserve">European Quality Areas </w:t>
      </w:r>
      <w:r w:rsidR="00D65782">
        <w:rPr>
          <w:lang w:val="nl-NL"/>
        </w:rPr>
        <w:t>voor</w:t>
      </w:r>
      <w:r w:rsidRPr="000E03AA">
        <w:rPr>
          <w:lang w:val="nl-NL"/>
        </w:rPr>
        <w:t xml:space="preserve"> VNFIL</w:t>
      </w:r>
    </w:p>
    <w:p w14:paraId="30B0145B" w14:textId="77777777" w:rsidR="00D02D7D" w:rsidRPr="00D02D7D" w:rsidRDefault="00D02D7D" w:rsidP="00D02D7D">
      <w:pPr>
        <w:pStyle w:val="FlietextArial"/>
        <w:spacing w:before="180"/>
        <w:jc w:val="left"/>
        <w:rPr>
          <w:lang w:val="nl-NL"/>
        </w:rPr>
      </w:pPr>
      <w:r w:rsidRPr="00D02D7D">
        <w:rPr>
          <w:lang w:val="nl-NL"/>
        </w:rPr>
        <w:t>De Europese peer review is een op criteria gebaseerde evaluatieprocedure. Peer Reviews moeten daarom altijd gebaseerd zijn op een expliciet kwaliteitskader voor VNFIL.</w:t>
      </w:r>
    </w:p>
    <w:p w14:paraId="5A4070E4" w14:textId="6E09A638" w:rsidR="00065E4E" w:rsidRDefault="00D02D7D" w:rsidP="00D02D7D">
      <w:pPr>
        <w:pStyle w:val="FlietextArial"/>
        <w:spacing w:before="180"/>
        <w:jc w:val="left"/>
        <w:rPr>
          <w:lang w:val="nl-NL"/>
        </w:rPr>
      </w:pPr>
      <w:r w:rsidRPr="00D02D7D">
        <w:rPr>
          <w:lang w:val="nl-NL"/>
        </w:rPr>
        <w:t>Binnen deze algemene bepaling kunnen verschillende kaders worden gebruikt, afhankelijk van de context</w:t>
      </w:r>
    </w:p>
    <w:p w14:paraId="604F8468" w14:textId="77777777" w:rsidR="00D02D7D" w:rsidRDefault="00D02D7D" w:rsidP="00D02D7D">
      <w:pPr>
        <w:pStyle w:val="FlietextArial"/>
        <w:numPr>
          <w:ilvl w:val="0"/>
          <w:numId w:val="14"/>
        </w:numPr>
        <w:spacing w:before="180"/>
        <w:ind w:left="357" w:hanging="357"/>
        <w:jc w:val="left"/>
        <w:rPr>
          <w:lang w:val="nl-NL"/>
        </w:rPr>
      </w:pPr>
      <w:r w:rsidRPr="00D02D7D">
        <w:rPr>
          <w:lang w:val="nl-NL"/>
        </w:rPr>
        <w:t xml:space="preserve">De Europese Kwaliteitsgebieden voor VNFIL zijn verplicht voor alle transnationale Peer Reviews, dat wil zeggen Peer Reviews met ten minste één Peer afkomstig uit een ander land en / of Peer Reviews uitgevoerd in een transnationaal netwerk. </w:t>
      </w:r>
    </w:p>
    <w:p w14:paraId="05A00423" w14:textId="12DB9744" w:rsidR="00065E4E" w:rsidRPr="00D02D7D" w:rsidRDefault="00D02D7D" w:rsidP="00F15760">
      <w:pPr>
        <w:pStyle w:val="FlietextArial"/>
        <w:numPr>
          <w:ilvl w:val="0"/>
          <w:numId w:val="14"/>
        </w:numPr>
        <w:spacing w:before="180"/>
        <w:ind w:left="357" w:hanging="357"/>
        <w:jc w:val="left"/>
        <w:rPr>
          <w:lang w:val="nl-NL"/>
        </w:rPr>
      </w:pPr>
      <w:r w:rsidRPr="00D02D7D">
        <w:rPr>
          <w:lang w:val="nl-NL"/>
        </w:rPr>
        <w:t>Voor peer reviews op nationaal niveau kunnen andere kwaliteitskaders worden gebruikt</w:t>
      </w:r>
      <w:r>
        <w:rPr>
          <w:lang w:val="nl-NL"/>
        </w:rPr>
        <w:t>.</w:t>
      </w:r>
    </w:p>
    <w:p w14:paraId="0871824A" w14:textId="77777777" w:rsidR="00065E4E" w:rsidRPr="000E03AA" w:rsidRDefault="00065E4E" w:rsidP="00F15760">
      <w:pPr>
        <w:rPr>
          <w:lang w:val="nl-NL"/>
        </w:rPr>
      </w:pPr>
    </w:p>
    <w:p w14:paraId="05D96427" w14:textId="7FE3F140" w:rsidR="006F4D1B" w:rsidRPr="009A006F" w:rsidRDefault="006F4D1B" w:rsidP="0025598F">
      <w:pPr>
        <w:jc w:val="right"/>
        <w:rPr>
          <w:sz w:val="18"/>
          <w:szCs w:val="18"/>
        </w:rPr>
      </w:pPr>
      <w:proofErr w:type="spellStart"/>
      <w:r w:rsidRPr="000E03AA">
        <w:rPr>
          <w:sz w:val="18"/>
          <w:szCs w:val="18"/>
          <w:lang w:val="nl-NL"/>
        </w:rPr>
        <w:t>Gutknecht</w:t>
      </w:r>
      <w:proofErr w:type="spellEnd"/>
      <w:r w:rsidRPr="009A006F">
        <w:rPr>
          <w:sz w:val="18"/>
          <w:szCs w:val="18"/>
        </w:rPr>
        <w:t>-</w:t>
      </w:r>
      <w:proofErr w:type="spellStart"/>
      <w:r w:rsidRPr="009A006F">
        <w:rPr>
          <w:sz w:val="18"/>
          <w:szCs w:val="18"/>
        </w:rPr>
        <w:t>Gmeiner</w:t>
      </w:r>
      <w:proofErr w:type="spellEnd"/>
      <w:r w:rsidRPr="009A006F">
        <w:rPr>
          <w:sz w:val="18"/>
          <w:szCs w:val="18"/>
        </w:rPr>
        <w:t xml:space="preserve"> 2018</w:t>
      </w:r>
    </w:p>
    <w:sectPr w:rsidR="006F4D1B" w:rsidRPr="009A006F" w:rsidSect="00C347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FE7F9" w14:textId="77777777" w:rsidR="00D02D7D" w:rsidRDefault="00D02D7D">
      <w:r>
        <w:separator/>
      </w:r>
    </w:p>
  </w:endnote>
  <w:endnote w:type="continuationSeparator" w:id="0">
    <w:p w14:paraId="2E5EA491" w14:textId="77777777" w:rsidR="00D02D7D" w:rsidRDefault="00D02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F2A6B" w14:textId="77777777" w:rsidR="00D02D7D" w:rsidRDefault="00D02D7D" w:rsidP="00E85D1D">
    <w:pPr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FCB1BB9" w14:textId="77777777" w:rsidR="00D02D7D" w:rsidRDefault="00D02D7D" w:rsidP="004F7875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71AE4" w14:textId="4FB09BEA" w:rsidR="00D02D7D" w:rsidRDefault="00D02D7D" w:rsidP="000E21FB">
    <w:pPr>
      <w:pStyle w:val="Voettekst"/>
    </w:pPr>
    <w:r w:rsidRPr="00CA2F87">
      <w:rPr>
        <w:rFonts w:ascii="Calibri" w:hAnsi="Calibri"/>
        <w:kern w:val="28"/>
        <w:sz w:val="20"/>
      </w:rPr>
      <w:t>Peer Review VNFIL Toolbox</w:t>
    </w:r>
    <w:r>
      <w:tab/>
    </w:r>
    <w:r>
      <w:tab/>
    </w:r>
    <w:r w:rsidRPr="00CA2F87">
      <w:rPr>
        <w:rFonts w:ascii="Calibri" w:hAnsi="Calibri"/>
      </w:rPr>
      <w:fldChar w:fldCharType="begin"/>
    </w:r>
    <w:r w:rsidRPr="00CA2F87">
      <w:rPr>
        <w:rFonts w:ascii="Calibri" w:hAnsi="Calibri"/>
      </w:rPr>
      <w:instrText xml:space="preserve"> PAGE </w:instrText>
    </w:r>
    <w:r w:rsidRPr="00CA2F87">
      <w:rPr>
        <w:rFonts w:ascii="Calibri" w:hAnsi="Calibri"/>
      </w:rPr>
      <w:fldChar w:fldCharType="separate"/>
    </w:r>
    <w:r>
      <w:rPr>
        <w:rFonts w:ascii="Calibri" w:hAnsi="Calibri"/>
        <w:noProof/>
      </w:rPr>
      <w:t>2</w:t>
    </w:r>
    <w:r w:rsidRPr="00CA2F87">
      <w:rPr>
        <w:rFonts w:ascii="Calibri" w:hAnsi="Calibri"/>
      </w:rPr>
      <w:fldChar w:fldCharType="end"/>
    </w:r>
    <w:r w:rsidRPr="00CA2F87">
      <w:rPr>
        <w:rFonts w:ascii="Calibri" w:hAnsi="Calibri"/>
      </w:rPr>
      <w:t>/</w:t>
    </w:r>
    <w:r w:rsidRPr="00CA2F87">
      <w:rPr>
        <w:rFonts w:ascii="Calibri" w:hAnsi="Calibri"/>
      </w:rPr>
      <w:fldChar w:fldCharType="begin"/>
    </w:r>
    <w:r w:rsidRPr="00CA2F87">
      <w:rPr>
        <w:rFonts w:ascii="Calibri" w:hAnsi="Calibri"/>
      </w:rPr>
      <w:instrText xml:space="preserve"> NUMPAGES </w:instrText>
    </w:r>
    <w:r w:rsidRPr="00CA2F87">
      <w:rPr>
        <w:rFonts w:ascii="Calibri" w:hAnsi="Calibri"/>
      </w:rPr>
      <w:fldChar w:fldCharType="separate"/>
    </w:r>
    <w:r>
      <w:rPr>
        <w:rFonts w:ascii="Calibri" w:hAnsi="Calibri"/>
        <w:noProof/>
      </w:rPr>
      <w:t>2</w:t>
    </w:r>
    <w:r w:rsidRPr="00CA2F87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42594" w14:textId="428215BB" w:rsidR="00D02D7D" w:rsidRPr="00872A4A" w:rsidRDefault="00D02D7D" w:rsidP="000E21FB">
    <w:pPr>
      <w:pStyle w:val="Voettekst"/>
    </w:pPr>
    <w:r w:rsidRPr="00CA2F87">
      <w:rPr>
        <w:rFonts w:ascii="Calibri" w:hAnsi="Calibri"/>
        <w:kern w:val="28"/>
        <w:sz w:val="20"/>
      </w:rPr>
      <w:t>Peer Review VNFIL Toolbox</w:t>
    </w:r>
    <w:r>
      <w:rPr>
        <w:kern w:val="28"/>
        <w:szCs w:val="32"/>
      </w:rPr>
      <w:tab/>
    </w:r>
    <w:r>
      <w:rPr>
        <w:kern w:val="28"/>
        <w:szCs w:val="32"/>
      </w:rPr>
      <w:tab/>
    </w:r>
    <w:r w:rsidRPr="003D2486">
      <w:rPr>
        <w:rFonts w:ascii="Calibri" w:hAnsi="Calibri"/>
        <w:szCs w:val="22"/>
      </w:rPr>
      <w:fldChar w:fldCharType="begin"/>
    </w:r>
    <w:r w:rsidRPr="003D2486">
      <w:rPr>
        <w:rFonts w:ascii="Calibri" w:hAnsi="Calibri"/>
        <w:szCs w:val="22"/>
      </w:rPr>
      <w:instrText xml:space="preserve"> PAGE </w:instrText>
    </w:r>
    <w:r w:rsidRPr="003D2486">
      <w:rPr>
        <w:rFonts w:ascii="Calibri" w:hAnsi="Calibri"/>
        <w:szCs w:val="22"/>
      </w:rPr>
      <w:fldChar w:fldCharType="separate"/>
    </w:r>
    <w:r>
      <w:rPr>
        <w:rFonts w:ascii="Calibri" w:hAnsi="Calibri"/>
        <w:noProof/>
        <w:szCs w:val="22"/>
      </w:rPr>
      <w:t>1</w:t>
    </w:r>
    <w:r w:rsidRPr="003D2486">
      <w:rPr>
        <w:rFonts w:ascii="Calibri" w:hAnsi="Calibri"/>
        <w:szCs w:val="22"/>
      </w:rPr>
      <w:fldChar w:fldCharType="end"/>
    </w:r>
    <w:r w:rsidRPr="003D2486">
      <w:rPr>
        <w:rFonts w:ascii="Calibri" w:hAnsi="Calibri"/>
        <w:szCs w:val="22"/>
      </w:rPr>
      <w:t>/</w:t>
    </w:r>
    <w:r w:rsidRPr="003D2486">
      <w:rPr>
        <w:rFonts w:ascii="Calibri" w:hAnsi="Calibri"/>
        <w:szCs w:val="22"/>
      </w:rPr>
      <w:fldChar w:fldCharType="begin"/>
    </w:r>
    <w:r w:rsidRPr="003D2486">
      <w:rPr>
        <w:rFonts w:ascii="Calibri" w:hAnsi="Calibri"/>
        <w:szCs w:val="22"/>
      </w:rPr>
      <w:instrText xml:space="preserve"> NUMPAGES </w:instrText>
    </w:r>
    <w:r w:rsidRPr="003D2486">
      <w:rPr>
        <w:rFonts w:ascii="Calibri" w:hAnsi="Calibri"/>
        <w:szCs w:val="22"/>
      </w:rPr>
      <w:fldChar w:fldCharType="separate"/>
    </w:r>
    <w:r>
      <w:rPr>
        <w:rFonts w:ascii="Calibri" w:hAnsi="Calibri"/>
        <w:noProof/>
        <w:szCs w:val="22"/>
      </w:rPr>
      <w:t>2</w:t>
    </w:r>
    <w:r w:rsidRPr="003D2486">
      <w:rPr>
        <w:rFonts w:ascii="Calibri" w:hAnsi="Calibr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2A186" w14:textId="77777777" w:rsidR="00D02D7D" w:rsidRDefault="00D02D7D">
      <w:r>
        <w:separator/>
      </w:r>
    </w:p>
  </w:footnote>
  <w:footnote w:type="continuationSeparator" w:id="0">
    <w:p w14:paraId="266075AE" w14:textId="77777777" w:rsidR="00D02D7D" w:rsidRDefault="00D02D7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AF1DD" w14:textId="64E97FBF" w:rsidR="00D02D7D" w:rsidRPr="00AE641E" w:rsidRDefault="00D02D7D" w:rsidP="00C347D3">
    <w:pPr>
      <w:pStyle w:val="Koptekst"/>
      <w:pBdr>
        <w:bottom w:val="single" w:sz="4" w:space="1" w:color="auto"/>
      </w:pBdr>
      <w:tabs>
        <w:tab w:val="clear" w:pos="4536"/>
        <w:tab w:val="clear" w:pos="9072"/>
      </w:tabs>
      <w:jc w:val="left"/>
      <w:rPr>
        <w:rFonts w:cs="Arial"/>
      </w:rPr>
    </w:pPr>
    <w:r>
      <w:rPr>
        <w:noProof/>
        <w:lang w:val="en-US" w:eastAsia="nl-NL"/>
      </w:rPr>
      <w:drawing>
        <wp:anchor distT="0" distB="0" distL="114300" distR="114300" simplePos="0" relativeHeight="251658240" behindDoc="0" locked="0" layoutInCell="1" allowOverlap="1" wp14:anchorId="4B1B0001" wp14:editId="56927209">
          <wp:simplePos x="0" y="0"/>
          <wp:positionH relativeFrom="column">
            <wp:posOffset>4914900</wp:posOffset>
          </wp:positionH>
          <wp:positionV relativeFrom="paragraph">
            <wp:posOffset>-220980</wp:posOffset>
          </wp:positionV>
          <wp:extent cx="1021080" cy="342900"/>
          <wp:effectExtent l="0" t="0" r="0" b="12700"/>
          <wp:wrapTight wrapText="bothSides">
            <wp:wrapPolygon edited="0">
              <wp:start x="0" y="0"/>
              <wp:lineTo x="0" y="20800"/>
              <wp:lineTo x="20955" y="20800"/>
              <wp:lineTo x="20955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NF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080" cy="3429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How to use the Toolbox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06CF4" w14:textId="77777777" w:rsidR="00D02D7D" w:rsidRDefault="00D02D7D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 wp14:anchorId="0F61B84F" wp14:editId="32E85C7B">
          <wp:extent cx="2307142" cy="775831"/>
          <wp:effectExtent l="0" t="0" r="0" b="5715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NF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271" cy="7782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CD0AC3"/>
    <w:multiLevelType w:val="hybridMultilevel"/>
    <w:tmpl w:val="5F92CD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452E7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47A4D71"/>
    <w:multiLevelType w:val="hybridMultilevel"/>
    <w:tmpl w:val="48D0E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5966A6"/>
    <w:multiLevelType w:val="multilevel"/>
    <w:tmpl w:val="496E6A8E"/>
    <w:lvl w:ilvl="0">
      <w:start w:val="1"/>
      <w:numFmt w:val="decimal"/>
      <w:pStyle w:val="Kop1"/>
      <w:lvlText w:val="%1"/>
      <w:lvlJc w:val="left"/>
      <w:pPr>
        <w:ind w:left="-648" w:hanging="432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-504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-36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-216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-72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7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21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36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504" w:hanging="158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11"/>
  </w:num>
  <w:num w:numId="8">
    <w:abstractNumId w:val="10"/>
  </w:num>
  <w:num w:numId="9">
    <w:abstractNumId w:val="7"/>
  </w:num>
  <w:num w:numId="10">
    <w:abstractNumId w:val="8"/>
  </w:num>
  <w:num w:numId="11">
    <w:abstractNumId w:val="11"/>
  </w:num>
  <w:num w:numId="12">
    <w:abstractNumId w:val="11"/>
  </w:num>
  <w:num w:numId="13">
    <w:abstractNumId w:val="11"/>
  </w:num>
  <w:num w:numId="14">
    <w:abstractNumId w:val="6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545BD"/>
    <w:rsid w:val="000551F5"/>
    <w:rsid w:val="000645C1"/>
    <w:rsid w:val="00065E4E"/>
    <w:rsid w:val="00073006"/>
    <w:rsid w:val="00075053"/>
    <w:rsid w:val="00083EDC"/>
    <w:rsid w:val="00087DB4"/>
    <w:rsid w:val="000944C2"/>
    <w:rsid w:val="000A5C00"/>
    <w:rsid w:val="000A7A70"/>
    <w:rsid w:val="000D0CF3"/>
    <w:rsid w:val="000E03AA"/>
    <w:rsid w:val="000E21FB"/>
    <w:rsid w:val="000F107C"/>
    <w:rsid w:val="00106ACB"/>
    <w:rsid w:val="00115103"/>
    <w:rsid w:val="00150A9A"/>
    <w:rsid w:val="00151AA8"/>
    <w:rsid w:val="0015288C"/>
    <w:rsid w:val="0015399A"/>
    <w:rsid w:val="00155E94"/>
    <w:rsid w:val="00173C26"/>
    <w:rsid w:val="00176266"/>
    <w:rsid w:val="001805F7"/>
    <w:rsid w:val="00195635"/>
    <w:rsid w:val="001A0EA5"/>
    <w:rsid w:val="001A39E4"/>
    <w:rsid w:val="001B5CE8"/>
    <w:rsid w:val="001B64F6"/>
    <w:rsid w:val="001C3A13"/>
    <w:rsid w:val="001C62A7"/>
    <w:rsid w:val="001C6A48"/>
    <w:rsid w:val="001C6D64"/>
    <w:rsid w:val="001D2F0E"/>
    <w:rsid w:val="00213461"/>
    <w:rsid w:val="002155C6"/>
    <w:rsid w:val="00221B7E"/>
    <w:rsid w:val="00222A7A"/>
    <w:rsid w:val="00224E4A"/>
    <w:rsid w:val="002264C3"/>
    <w:rsid w:val="00226A38"/>
    <w:rsid w:val="00241641"/>
    <w:rsid w:val="0025598F"/>
    <w:rsid w:val="00261085"/>
    <w:rsid w:val="00265E80"/>
    <w:rsid w:val="002767B1"/>
    <w:rsid w:val="0028579F"/>
    <w:rsid w:val="002961D2"/>
    <w:rsid w:val="002F1FA9"/>
    <w:rsid w:val="00313640"/>
    <w:rsid w:val="0032782F"/>
    <w:rsid w:val="003333CD"/>
    <w:rsid w:val="00336D1B"/>
    <w:rsid w:val="003378A3"/>
    <w:rsid w:val="00353057"/>
    <w:rsid w:val="0036099F"/>
    <w:rsid w:val="00361BAD"/>
    <w:rsid w:val="0037212A"/>
    <w:rsid w:val="00382374"/>
    <w:rsid w:val="00392021"/>
    <w:rsid w:val="00396FCD"/>
    <w:rsid w:val="003A020F"/>
    <w:rsid w:val="003C2B41"/>
    <w:rsid w:val="003D0C5A"/>
    <w:rsid w:val="003D2486"/>
    <w:rsid w:val="003E0EFD"/>
    <w:rsid w:val="003E0FA5"/>
    <w:rsid w:val="004005FC"/>
    <w:rsid w:val="00401A27"/>
    <w:rsid w:val="00407733"/>
    <w:rsid w:val="00413E61"/>
    <w:rsid w:val="00431B1B"/>
    <w:rsid w:val="004325C1"/>
    <w:rsid w:val="004525A0"/>
    <w:rsid w:val="00461B3F"/>
    <w:rsid w:val="0047201C"/>
    <w:rsid w:val="0048608C"/>
    <w:rsid w:val="00496EDB"/>
    <w:rsid w:val="004C1C7B"/>
    <w:rsid w:val="004C4B03"/>
    <w:rsid w:val="004C718A"/>
    <w:rsid w:val="004E4D4B"/>
    <w:rsid w:val="004F2E78"/>
    <w:rsid w:val="004F51D3"/>
    <w:rsid w:val="004F7875"/>
    <w:rsid w:val="00502318"/>
    <w:rsid w:val="00503F95"/>
    <w:rsid w:val="00505FFE"/>
    <w:rsid w:val="00525D69"/>
    <w:rsid w:val="00542C13"/>
    <w:rsid w:val="0055425B"/>
    <w:rsid w:val="00583386"/>
    <w:rsid w:val="00585BBC"/>
    <w:rsid w:val="00594012"/>
    <w:rsid w:val="00594EE6"/>
    <w:rsid w:val="005B0F52"/>
    <w:rsid w:val="005B2F83"/>
    <w:rsid w:val="005B3A12"/>
    <w:rsid w:val="005D31EF"/>
    <w:rsid w:val="005D6023"/>
    <w:rsid w:val="005E3EBD"/>
    <w:rsid w:val="005F5757"/>
    <w:rsid w:val="00625E9D"/>
    <w:rsid w:val="00634F06"/>
    <w:rsid w:val="00642486"/>
    <w:rsid w:val="00672DC7"/>
    <w:rsid w:val="006868C7"/>
    <w:rsid w:val="00690F08"/>
    <w:rsid w:val="00695707"/>
    <w:rsid w:val="00696876"/>
    <w:rsid w:val="006B0895"/>
    <w:rsid w:val="006B7A73"/>
    <w:rsid w:val="006C2AB3"/>
    <w:rsid w:val="006D28CE"/>
    <w:rsid w:val="006D4948"/>
    <w:rsid w:val="006E32E2"/>
    <w:rsid w:val="006F0B5B"/>
    <w:rsid w:val="006F2BDC"/>
    <w:rsid w:val="006F4D1B"/>
    <w:rsid w:val="006F7D4E"/>
    <w:rsid w:val="007055D2"/>
    <w:rsid w:val="00715620"/>
    <w:rsid w:val="00726A7D"/>
    <w:rsid w:val="00731B2A"/>
    <w:rsid w:val="0073416A"/>
    <w:rsid w:val="0074285C"/>
    <w:rsid w:val="00745394"/>
    <w:rsid w:val="007571CA"/>
    <w:rsid w:val="007672F0"/>
    <w:rsid w:val="0077090E"/>
    <w:rsid w:val="00794A39"/>
    <w:rsid w:val="007B020F"/>
    <w:rsid w:val="007B1B94"/>
    <w:rsid w:val="007B6A34"/>
    <w:rsid w:val="007D1EFA"/>
    <w:rsid w:val="007D7C05"/>
    <w:rsid w:val="00805F69"/>
    <w:rsid w:val="008100E2"/>
    <w:rsid w:val="00821593"/>
    <w:rsid w:val="00843E45"/>
    <w:rsid w:val="00853959"/>
    <w:rsid w:val="00872A4A"/>
    <w:rsid w:val="008742D7"/>
    <w:rsid w:val="008929D6"/>
    <w:rsid w:val="008938FA"/>
    <w:rsid w:val="00893959"/>
    <w:rsid w:val="0089399F"/>
    <w:rsid w:val="008A6DC1"/>
    <w:rsid w:val="008B120F"/>
    <w:rsid w:val="008B49E8"/>
    <w:rsid w:val="008D6FA1"/>
    <w:rsid w:val="008E4693"/>
    <w:rsid w:val="009011B2"/>
    <w:rsid w:val="00930333"/>
    <w:rsid w:val="009318DA"/>
    <w:rsid w:val="009329A4"/>
    <w:rsid w:val="009362B5"/>
    <w:rsid w:val="00970A4A"/>
    <w:rsid w:val="00980D51"/>
    <w:rsid w:val="0099357E"/>
    <w:rsid w:val="00996A71"/>
    <w:rsid w:val="009A006F"/>
    <w:rsid w:val="009B551B"/>
    <w:rsid w:val="009B6CFD"/>
    <w:rsid w:val="00A0506D"/>
    <w:rsid w:val="00A056EF"/>
    <w:rsid w:val="00A3783B"/>
    <w:rsid w:val="00A54969"/>
    <w:rsid w:val="00A666D0"/>
    <w:rsid w:val="00A85D93"/>
    <w:rsid w:val="00AA331A"/>
    <w:rsid w:val="00AA6EB6"/>
    <w:rsid w:val="00AA720D"/>
    <w:rsid w:val="00AB68C0"/>
    <w:rsid w:val="00AC2434"/>
    <w:rsid w:val="00AC3FA8"/>
    <w:rsid w:val="00AE239A"/>
    <w:rsid w:val="00AE641E"/>
    <w:rsid w:val="00B12155"/>
    <w:rsid w:val="00B35E07"/>
    <w:rsid w:val="00B53893"/>
    <w:rsid w:val="00B564A3"/>
    <w:rsid w:val="00B5665E"/>
    <w:rsid w:val="00B644C8"/>
    <w:rsid w:val="00B76A8A"/>
    <w:rsid w:val="00B77831"/>
    <w:rsid w:val="00B879ED"/>
    <w:rsid w:val="00B903A6"/>
    <w:rsid w:val="00B90504"/>
    <w:rsid w:val="00B97DCD"/>
    <w:rsid w:val="00BB0879"/>
    <w:rsid w:val="00BC7435"/>
    <w:rsid w:val="00BD16F6"/>
    <w:rsid w:val="00BD1BC3"/>
    <w:rsid w:val="00BD57CB"/>
    <w:rsid w:val="00BE5A55"/>
    <w:rsid w:val="00BF0A70"/>
    <w:rsid w:val="00C2109E"/>
    <w:rsid w:val="00C347D3"/>
    <w:rsid w:val="00C4139F"/>
    <w:rsid w:val="00C648F7"/>
    <w:rsid w:val="00C67281"/>
    <w:rsid w:val="00C76997"/>
    <w:rsid w:val="00C91424"/>
    <w:rsid w:val="00C97886"/>
    <w:rsid w:val="00C97E4E"/>
    <w:rsid w:val="00CA2F87"/>
    <w:rsid w:val="00CB4524"/>
    <w:rsid w:val="00CC033D"/>
    <w:rsid w:val="00CC1AA1"/>
    <w:rsid w:val="00CD5717"/>
    <w:rsid w:val="00CE185A"/>
    <w:rsid w:val="00CE5062"/>
    <w:rsid w:val="00D02D7D"/>
    <w:rsid w:val="00D13B48"/>
    <w:rsid w:val="00D14783"/>
    <w:rsid w:val="00D304CD"/>
    <w:rsid w:val="00D41881"/>
    <w:rsid w:val="00D4361F"/>
    <w:rsid w:val="00D47407"/>
    <w:rsid w:val="00D53492"/>
    <w:rsid w:val="00D65782"/>
    <w:rsid w:val="00D81390"/>
    <w:rsid w:val="00D83558"/>
    <w:rsid w:val="00D8610F"/>
    <w:rsid w:val="00D92163"/>
    <w:rsid w:val="00DC049A"/>
    <w:rsid w:val="00DC057B"/>
    <w:rsid w:val="00DD13B8"/>
    <w:rsid w:val="00DD36FD"/>
    <w:rsid w:val="00DD6B7A"/>
    <w:rsid w:val="00DE3AAD"/>
    <w:rsid w:val="00DF14C0"/>
    <w:rsid w:val="00DF3CF5"/>
    <w:rsid w:val="00DF785C"/>
    <w:rsid w:val="00DF7D35"/>
    <w:rsid w:val="00E00C02"/>
    <w:rsid w:val="00E00F33"/>
    <w:rsid w:val="00E12091"/>
    <w:rsid w:val="00E1671F"/>
    <w:rsid w:val="00E2629A"/>
    <w:rsid w:val="00E55833"/>
    <w:rsid w:val="00E67F41"/>
    <w:rsid w:val="00E717D2"/>
    <w:rsid w:val="00E85511"/>
    <w:rsid w:val="00E85D1D"/>
    <w:rsid w:val="00E96BD5"/>
    <w:rsid w:val="00EA23AD"/>
    <w:rsid w:val="00EA442C"/>
    <w:rsid w:val="00EE29F8"/>
    <w:rsid w:val="00EF5962"/>
    <w:rsid w:val="00F110B8"/>
    <w:rsid w:val="00F14462"/>
    <w:rsid w:val="00F15760"/>
    <w:rsid w:val="00F354D7"/>
    <w:rsid w:val="00F35BB7"/>
    <w:rsid w:val="00F37D39"/>
    <w:rsid w:val="00F41131"/>
    <w:rsid w:val="00F445F7"/>
    <w:rsid w:val="00F54A38"/>
    <w:rsid w:val="00FA2C14"/>
    <w:rsid w:val="00FD152C"/>
    <w:rsid w:val="00FD7755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2706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25598F"/>
    <w:pPr>
      <w:keepNext/>
      <w:numPr>
        <w:numId w:val="7"/>
      </w:numPr>
      <w:spacing w:before="480" w:after="120"/>
      <w:ind w:left="431" w:hanging="431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1C6D64"/>
    <w:pPr>
      <w:keepNext/>
      <w:numPr>
        <w:ilvl w:val="1"/>
        <w:numId w:val="7"/>
      </w:numPr>
      <w:spacing w:before="480" w:after="120"/>
      <w:jc w:val="left"/>
      <w:outlineLvl w:val="1"/>
    </w:pPr>
    <w:rPr>
      <w:rFonts w:cs="Arial"/>
      <w:bCs/>
      <w:iCs/>
      <w:sz w:val="24"/>
      <w:lang w:val="de-DE"/>
    </w:rPr>
  </w:style>
  <w:style w:type="paragraph" w:styleId="Kop3">
    <w:name w:val="heading 3"/>
    <w:basedOn w:val="Normaal"/>
    <w:next w:val="Normaal"/>
    <w:qFormat/>
    <w:rsid w:val="00D53492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D53492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D53492"/>
    <w:pPr>
      <w:keepNext/>
      <w:numPr>
        <w:ilvl w:val="4"/>
        <w:numId w:val="7"/>
      </w:numPr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D53492"/>
    <w:pPr>
      <w:keepNext/>
      <w:numPr>
        <w:ilvl w:val="5"/>
        <w:numId w:val="7"/>
      </w:numPr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D53492"/>
    <w:pPr>
      <w:keepNext/>
      <w:numPr>
        <w:ilvl w:val="6"/>
        <w:numId w:val="7"/>
      </w:numPr>
      <w:spacing w:before="40" w:after="40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D53492"/>
    <w:pPr>
      <w:keepNext/>
      <w:numPr>
        <w:ilvl w:val="7"/>
        <w:numId w:val="7"/>
      </w:numPr>
      <w:spacing w:before="40" w:after="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D53492"/>
    <w:pPr>
      <w:keepNext/>
      <w:numPr>
        <w:ilvl w:val="8"/>
        <w:numId w:val="7"/>
      </w:numPr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1C6D64"/>
    <w:rPr>
      <w:rFonts w:ascii="Arial" w:hAnsi="Arial" w:cs="Arial"/>
      <w:bCs/>
      <w:iCs/>
      <w:sz w:val="24"/>
      <w:lang w:val="de-DE" w:eastAsia="de-DE"/>
    </w:rPr>
  </w:style>
  <w:style w:type="paragraph" w:customStyle="1" w:styleId="ZchnZchnCharZchnZchnCharZchnZchn1CharZchnZchn">
    <w:name w:val="Zchn Zchn Char Zchn Zchn Char Zchn Zchn1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rsid w:val="00D53492"/>
    <w:pPr>
      <w:spacing w:before="360" w:after="24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Voettekst">
    <w:name w:val="footer"/>
    <w:basedOn w:val="Normaal"/>
    <w:link w:val="VoettekstTek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Normaal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872A4A"/>
    <w:rPr>
      <w:rFonts w:ascii="Arial" w:hAnsi="Arial"/>
      <w:lang w:val="en-GB" w:eastAsia="de-DE"/>
    </w:rPr>
  </w:style>
  <w:style w:type="character" w:styleId="Zwaar">
    <w:name w:val="Strong"/>
    <w:basedOn w:val="Standaardalinea-lettertype"/>
    <w:uiPriority w:val="22"/>
    <w:qFormat/>
    <w:rsid w:val="00D53492"/>
    <w:rPr>
      <w:b/>
      <w:bCs/>
    </w:rPr>
  </w:style>
  <w:style w:type="paragraph" w:customStyle="1" w:styleId="FlietextArial">
    <w:name w:val="Fließtext Arial"/>
    <w:basedOn w:val="Normaal"/>
    <w:qFormat/>
    <w:rsid w:val="006F4D1B"/>
    <w:pPr>
      <w:spacing w:before="120"/>
    </w:pPr>
  </w:style>
  <w:style w:type="paragraph" w:customStyle="1" w:styleId="FrToolboxPberschrift2">
    <w:name w:val="Für Toolbox Pberschrift 2"/>
    <w:basedOn w:val="Kop2"/>
    <w:link w:val="FrToolboxPberschrift2Zeichen"/>
    <w:qFormat/>
    <w:rsid w:val="001C6D64"/>
  </w:style>
  <w:style w:type="character" w:customStyle="1" w:styleId="FrToolboxPberschrift2Zeichen">
    <w:name w:val="Für Toolbox Pberschrift 2 Zeichen"/>
    <w:basedOn w:val="Kop2Teken"/>
    <w:link w:val="FrToolboxPberschrift2"/>
    <w:rsid w:val="001C6D64"/>
    <w:rPr>
      <w:rFonts w:ascii="Arial" w:hAnsi="Arial" w:cs="Arial"/>
      <w:bCs/>
      <w:iCs/>
      <w:sz w:val="24"/>
      <w:lang w:val="de-DE" w:eastAsia="de-DE"/>
    </w:rPr>
  </w:style>
  <w:style w:type="paragraph" w:styleId="HTML-voorafopgemaakt">
    <w:name w:val="HTML Preformatted"/>
    <w:basedOn w:val="Normaal"/>
    <w:link w:val="HTML-voorafopgemaaktTeken"/>
    <w:uiPriority w:val="99"/>
    <w:semiHidden/>
    <w:unhideWhenUsed/>
    <w:rsid w:val="006424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eastAsiaTheme="minorHAnsi" w:hAnsi="Courier" w:cs="Courier"/>
      <w:sz w:val="20"/>
      <w:lang w:val="nl-NL" w:eastAsia="nl-NL"/>
    </w:rPr>
  </w:style>
  <w:style w:type="character" w:customStyle="1" w:styleId="HTML-voorafopgemaaktTeken">
    <w:name w:val="HTML -  vooraf opgemaakt Teken"/>
    <w:basedOn w:val="Standaardalinea-lettertype"/>
    <w:link w:val="HTML-voorafopgemaakt"/>
    <w:uiPriority w:val="99"/>
    <w:semiHidden/>
    <w:rsid w:val="00642486"/>
    <w:rPr>
      <w:rFonts w:ascii="Courier" w:eastAsiaTheme="minorHAnsi" w:hAnsi="Courier" w:cs="Courie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25598F"/>
    <w:pPr>
      <w:keepNext/>
      <w:numPr>
        <w:numId w:val="7"/>
      </w:numPr>
      <w:spacing w:before="480" w:after="120"/>
      <w:ind w:left="431" w:hanging="431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1C6D64"/>
    <w:pPr>
      <w:keepNext/>
      <w:numPr>
        <w:ilvl w:val="1"/>
        <w:numId w:val="7"/>
      </w:numPr>
      <w:spacing w:before="480" w:after="120"/>
      <w:jc w:val="left"/>
      <w:outlineLvl w:val="1"/>
    </w:pPr>
    <w:rPr>
      <w:rFonts w:cs="Arial"/>
      <w:bCs/>
      <w:iCs/>
      <w:sz w:val="24"/>
      <w:lang w:val="de-DE"/>
    </w:rPr>
  </w:style>
  <w:style w:type="paragraph" w:styleId="Kop3">
    <w:name w:val="heading 3"/>
    <w:basedOn w:val="Normaal"/>
    <w:next w:val="Normaal"/>
    <w:qFormat/>
    <w:rsid w:val="00D53492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D53492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D53492"/>
    <w:pPr>
      <w:keepNext/>
      <w:numPr>
        <w:ilvl w:val="4"/>
        <w:numId w:val="7"/>
      </w:numPr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D53492"/>
    <w:pPr>
      <w:keepNext/>
      <w:numPr>
        <w:ilvl w:val="5"/>
        <w:numId w:val="7"/>
      </w:numPr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D53492"/>
    <w:pPr>
      <w:keepNext/>
      <w:numPr>
        <w:ilvl w:val="6"/>
        <w:numId w:val="7"/>
      </w:numPr>
      <w:spacing w:before="40" w:after="40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D53492"/>
    <w:pPr>
      <w:keepNext/>
      <w:numPr>
        <w:ilvl w:val="7"/>
        <w:numId w:val="7"/>
      </w:numPr>
      <w:spacing w:before="40" w:after="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D53492"/>
    <w:pPr>
      <w:keepNext/>
      <w:numPr>
        <w:ilvl w:val="8"/>
        <w:numId w:val="7"/>
      </w:numPr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1C6D64"/>
    <w:rPr>
      <w:rFonts w:ascii="Arial" w:hAnsi="Arial" w:cs="Arial"/>
      <w:bCs/>
      <w:iCs/>
      <w:sz w:val="24"/>
      <w:lang w:val="de-DE" w:eastAsia="de-DE"/>
    </w:rPr>
  </w:style>
  <w:style w:type="paragraph" w:customStyle="1" w:styleId="ZchnZchnCharZchnZchnCharZchnZchn1CharZchnZchn">
    <w:name w:val="Zchn Zchn Char Zchn Zchn Char Zchn Zchn1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rsid w:val="00D53492"/>
    <w:pPr>
      <w:spacing w:before="360" w:after="24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Voettekst">
    <w:name w:val="footer"/>
    <w:basedOn w:val="Normaal"/>
    <w:link w:val="VoettekstTek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Normaal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872A4A"/>
    <w:rPr>
      <w:rFonts w:ascii="Arial" w:hAnsi="Arial"/>
      <w:lang w:val="en-GB" w:eastAsia="de-DE"/>
    </w:rPr>
  </w:style>
  <w:style w:type="character" w:styleId="Zwaar">
    <w:name w:val="Strong"/>
    <w:basedOn w:val="Standaardalinea-lettertype"/>
    <w:uiPriority w:val="22"/>
    <w:qFormat/>
    <w:rsid w:val="00D53492"/>
    <w:rPr>
      <w:b/>
      <w:bCs/>
    </w:rPr>
  </w:style>
  <w:style w:type="paragraph" w:customStyle="1" w:styleId="FlietextArial">
    <w:name w:val="Fließtext Arial"/>
    <w:basedOn w:val="Normaal"/>
    <w:qFormat/>
    <w:rsid w:val="006F4D1B"/>
    <w:pPr>
      <w:spacing w:before="120"/>
    </w:pPr>
  </w:style>
  <w:style w:type="paragraph" w:customStyle="1" w:styleId="FrToolboxPberschrift2">
    <w:name w:val="Für Toolbox Pberschrift 2"/>
    <w:basedOn w:val="Kop2"/>
    <w:link w:val="FrToolboxPberschrift2Zeichen"/>
    <w:qFormat/>
    <w:rsid w:val="001C6D64"/>
  </w:style>
  <w:style w:type="character" w:customStyle="1" w:styleId="FrToolboxPberschrift2Zeichen">
    <w:name w:val="Für Toolbox Pberschrift 2 Zeichen"/>
    <w:basedOn w:val="Kop2Teken"/>
    <w:link w:val="FrToolboxPberschrift2"/>
    <w:rsid w:val="001C6D64"/>
    <w:rPr>
      <w:rFonts w:ascii="Arial" w:hAnsi="Arial" w:cs="Arial"/>
      <w:bCs/>
      <w:iCs/>
      <w:sz w:val="24"/>
      <w:lang w:val="de-DE" w:eastAsia="de-DE"/>
    </w:rPr>
  </w:style>
  <w:style w:type="paragraph" w:styleId="HTML-voorafopgemaakt">
    <w:name w:val="HTML Preformatted"/>
    <w:basedOn w:val="Normaal"/>
    <w:link w:val="HTML-voorafopgemaaktTeken"/>
    <w:uiPriority w:val="99"/>
    <w:semiHidden/>
    <w:unhideWhenUsed/>
    <w:rsid w:val="006424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eastAsiaTheme="minorHAnsi" w:hAnsi="Courier" w:cs="Courier"/>
      <w:sz w:val="20"/>
      <w:lang w:val="nl-NL" w:eastAsia="nl-NL"/>
    </w:rPr>
  </w:style>
  <w:style w:type="character" w:customStyle="1" w:styleId="HTML-voorafopgemaaktTeken">
    <w:name w:val="HTML -  vooraf opgemaakt Teken"/>
    <w:basedOn w:val="Standaardalinea-lettertype"/>
    <w:link w:val="HTML-voorafopgemaakt"/>
    <w:uiPriority w:val="99"/>
    <w:semiHidden/>
    <w:rsid w:val="00642486"/>
    <w:rPr>
      <w:rFonts w:ascii="Courier" w:eastAsiaTheme="minorHAnsi" w:hAnsi="Courier" w:cs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5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48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6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4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0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1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14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4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2756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Erik Kaemingk</cp:lastModifiedBy>
  <cp:revision>2</cp:revision>
  <cp:lastPrinted>2018-06-13T11:39:00Z</cp:lastPrinted>
  <dcterms:created xsi:type="dcterms:W3CDTF">2018-08-15T08:18:00Z</dcterms:created>
  <dcterms:modified xsi:type="dcterms:W3CDTF">2018-08-15T08:18:00Z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-1284531760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