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E0A" w:rsidRDefault="00C74E0A" w:rsidP="00C74E0A">
      <w:pPr>
        <w:pStyle w:val="Titel"/>
        <w:spacing w:before="360"/>
        <w:rPr>
          <w:rFonts w:ascii="Trebuchet MS" w:hAnsi="Trebuchet MS"/>
          <w:lang w:val="pt-PT"/>
        </w:rPr>
      </w:pPr>
      <w:bookmarkStart w:id="0" w:name="_GoBack"/>
      <w:bookmarkEnd w:id="0"/>
      <w:r w:rsidRPr="000A5BB7">
        <w:rPr>
          <w:rFonts w:ascii="Trebuchet MS" w:hAnsi="Trebuchet MS"/>
          <w:lang w:val="pt-PT"/>
        </w:rPr>
        <w:t>MODELO DE AGENDA PARA A VISITA DOS PARES</w:t>
      </w:r>
    </w:p>
    <w:p w:rsidR="00C74E0A" w:rsidRPr="000A5BB7" w:rsidRDefault="00C74E0A" w:rsidP="00C74E0A">
      <w:pPr>
        <w:pStyle w:val="Titel"/>
        <w:spacing w:before="360"/>
        <w:rPr>
          <w:rFonts w:ascii="Trebuchet MS" w:hAnsi="Trebuchet MS"/>
          <w:lang w:val="pt-PT"/>
        </w:rPr>
      </w:pPr>
      <w:r w:rsidRPr="000A5BB7">
        <w:rPr>
          <w:rFonts w:ascii="Trebuchet MS" w:hAnsi="Trebuchet MS"/>
          <w:lang w:val="pt-PT"/>
        </w:rPr>
        <w:t>Para Equipas de Pares com 2 Pares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92"/>
      </w:tblGrid>
      <w:tr w:rsidR="00C74E0A" w:rsidRPr="000A5BB7" w:rsidTr="00092788">
        <w:tc>
          <w:tcPr>
            <w:tcW w:w="2988" w:type="dxa"/>
            <w:shd w:val="clear" w:color="auto" w:fill="FF9900"/>
          </w:tcPr>
          <w:p w:rsidR="00C74E0A" w:rsidRPr="00C74E0A" w:rsidRDefault="00C74E0A" w:rsidP="00092788">
            <w:pPr>
              <w:spacing w:before="120"/>
              <w:rPr>
                <w:rFonts w:ascii="Trebuchet MS" w:hAnsi="Trebuchet MS" w:cs="Arial"/>
                <w:sz w:val="20"/>
                <w:lang w:val="pt-PT"/>
              </w:rPr>
            </w:pPr>
          </w:p>
          <w:p w:rsidR="00C74E0A" w:rsidRPr="000A5BB7" w:rsidRDefault="00C74E0A" w:rsidP="00092788">
            <w:pPr>
              <w:spacing w:before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Hora</w:t>
            </w:r>
          </w:p>
        </w:tc>
        <w:tc>
          <w:tcPr>
            <w:tcW w:w="6192" w:type="dxa"/>
            <w:shd w:val="clear" w:color="auto" w:fill="FF9900"/>
          </w:tcPr>
          <w:p w:rsidR="00C74E0A" w:rsidRPr="00C74E0A" w:rsidRDefault="00C74E0A" w:rsidP="00092788">
            <w:pPr>
              <w:spacing w:before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Entrevistados ou unidades observadas</w:t>
            </w:r>
          </w:p>
          <w:p w:rsidR="00C74E0A" w:rsidRPr="00C74E0A" w:rsidRDefault="00C74E0A" w:rsidP="00092788">
            <w:pPr>
              <w:spacing w:before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0A5BB7" w:rsidRDefault="00C74E0A" w:rsidP="00092788">
            <w:pPr>
              <w:spacing w:before="120"/>
              <w:rPr>
                <w:rFonts w:ascii="Trebuchet MS" w:hAnsi="Trebuchet MS" w:cs="Arial"/>
                <w:b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Sala reservada</w:t>
            </w:r>
          </w:p>
        </w:tc>
      </w:tr>
      <w:tr w:rsidR="00C74E0A" w:rsidRPr="00C74E0A" w:rsidTr="00092788">
        <w:tc>
          <w:tcPr>
            <w:tcW w:w="2988" w:type="dxa"/>
            <w:shd w:val="clear" w:color="auto" w:fill="FFCC00"/>
          </w:tcPr>
          <w:p w:rsidR="00C74E0A" w:rsidRPr="000A5BB7" w:rsidRDefault="00C74E0A" w:rsidP="00092788">
            <w:pPr>
              <w:spacing w:before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15.00 – 18.00</w:t>
            </w:r>
          </w:p>
          <w:p w:rsidR="00C74E0A" w:rsidRPr="000A5BB7" w:rsidRDefault="00C74E0A" w:rsidP="00092788">
            <w:pPr>
              <w:spacing w:before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Preparação da Revisão</w:t>
            </w:r>
          </w:p>
        </w:tc>
        <w:tc>
          <w:tcPr>
            <w:tcW w:w="6192" w:type="dxa"/>
            <w:shd w:val="clear" w:color="auto" w:fill="FFF0AF"/>
          </w:tcPr>
          <w:p w:rsidR="00C74E0A" w:rsidRPr="00C74E0A" w:rsidRDefault="00C74E0A" w:rsidP="00092788">
            <w:pPr>
              <w:spacing w:before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) Equipa de Pares</w:t>
            </w:r>
          </w:p>
          <w:p w:rsidR="00C74E0A" w:rsidRPr="00C74E0A" w:rsidRDefault="00C74E0A" w:rsidP="00092788">
            <w:pPr>
              <w:spacing w:before="120"/>
              <w:rPr>
                <w:rFonts w:ascii="Trebuchet MS" w:hAnsi="Trebuchet MS" w:cs="Arial"/>
                <w:b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C74E0A" w:rsidTr="00092788">
        <w:tc>
          <w:tcPr>
            <w:tcW w:w="2988" w:type="dxa"/>
          </w:tcPr>
          <w:p w:rsidR="00C74E0A" w:rsidRPr="000A5BB7" w:rsidRDefault="00C74E0A" w:rsidP="00092788">
            <w:pPr>
              <w:spacing w:before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 xml:space="preserve">Noite </w:t>
            </w:r>
          </w:p>
        </w:tc>
        <w:tc>
          <w:tcPr>
            <w:tcW w:w="6192" w:type="dxa"/>
          </w:tcPr>
          <w:p w:rsidR="00C74E0A" w:rsidRPr="00C74E0A" w:rsidRDefault="00C74E0A" w:rsidP="00092788">
            <w:pPr>
              <w:spacing w:before="120"/>
              <w:rPr>
                <w:rFonts w:ascii="Trebuchet MS" w:hAnsi="Trebuchet MS" w:cs="Arial"/>
                <w:b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Encontro e jantar dos Pares (opcional)</w:t>
            </w:r>
          </w:p>
        </w:tc>
      </w:tr>
    </w:tbl>
    <w:p w:rsidR="00C74E0A" w:rsidRPr="000A5BB7" w:rsidRDefault="00C74E0A" w:rsidP="00C74E0A">
      <w:pPr>
        <w:pStyle w:val="Textkrper1"/>
        <w:spacing w:before="180"/>
        <w:jc w:val="left"/>
        <w:rPr>
          <w:rFonts w:ascii="Trebuchet MS" w:hAnsi="Trebuchet MS" w:cs="Arial"/>
          <w:b/>
          <w:sz w:val="20"/>
          <w:szCs w:val="20"/>
          <w:lang w:val="pt-PT"/>
        </w:rPr>
      </w:pPr>
      <w:r w:rsidRPr="000A5BB7">
        <w:rPr>
          <w:rFonts w:ascii="Trebuchet MS" w:hAnsi="Trebuchet MS" w:cs="Arial"/>
          <w:b/>
          <w:sz w:val="20"/>
          <w:szCs w:val="20"/>
          <w:lang w:val="pt-PT"/>
        </w:rPr>
        <w:t xml:space="preserve">Visita dos Pares Dia 1: </w:t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instrText xml:space="preserve"> FORMTEXT </w:instrText>
      </w:r>
      <w:r w:rsidRPr="000A5BB7">
        <w:rPr>
          <w:rFonts w:ascii="Trebuchet MS" w:hAnsi="Trebuchet MS" w:cs="Arial"/>
          <w:b/>
          <w:sz w:val="20"/>
          <w:szCs w:val="20"/>
          <w:lang w:val="pt-PT"/>
        </w:rPr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fldChar w:fldCharType="separate"/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fldChar w:fldCharType="end"/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t xml:space="preserve"> </w:t>
      </w:r>
      <w:r w:rsidRPr="000A5BB7">
        <w:rPr>
          <w:rFonts w:ascii="Trebuchet MS" w:hAnsi="Trebuchet MS" w:cs="Arial"/>
          <w:sz w:val="20"/>
          <w:szCs w:val="20"/>
          <w:lang w:val="pt-PT"/>
        </w:rPr>
        <w:t>(colocar a data)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92"/>
      </w:tblGrid>
      <w:tr w:rsidR="00C74E0A" w:rsidRPr="000A5BB7" w:rsidTr="00092788">
        <w:tc>
          <w:tcPr>
            <w:tcW w:w="2988" w:type="dxa"/>
            <w:tcBorders>
              <w:right w:val="single" w:sz="4" w:space="0" w:color="auto"/>
            </w:tcBorders>
            <w:shd w:val="clear" w:color="auto" w:fill="FF9900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Hora</w:t>
            </w:r>
          </w:p>
        </w:tc>
        <w:tc>
          <w:tcPr>
            <w:tcW w:w="6192" w:type="dxa"/>
            <w:tcBorders>
              <w:left w:val="single" w:sz="4" w:space="0" w:color="auto"/>
            </w:tcBorders>
            <w:shd w:val="clear" w:color="auto" w:fill="FF9900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Entrevistados ou unidades observadas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Sala reservada</w:t>
            </w:r>
          </w:p>
        </w:tc>
      </w:tr>
      <w:tr w:rsidR="00C74E0A" w:rsidRPr="000A5BB7" w:rsidTr="00092788">
        <w:tc>
          <w:tcPr>
            <w:tcW w:w="2988" w:type="dxa"/>
            <w:tcBorders>
              <w:right w:val="single" w:sz="4" w:space="0" w:color="auto"/>
            </w:tcBorders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8.30 – 8.45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 xml:space="preserve">Receção </w:t>
            </w:r>
          </w:p>
        </w:tc>
        <w:tc>
          <w:tcPr>
            <w:tcW w:w="6192" w:type="dxa"/>
            <w:tcBorders>
              <w:left w:val="single" w:sz="4" w:space="0" w:color="auto"/>
            </w:tcBorders>
            <w:shd w:val="clear" w:color="auto" w:fill="auto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Gestor e Facilitador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Gabinete do gestor</w:t>
            </w:r>
          </w:p>
        </w:tc>
      </w:tr>
      <w:tr w:rsidR="00C74E0A" w:rsidRPr="00C74E0A" w:rsidTr="00092788">
        <w:tc>
          <w:tcPr>
            <w:tcW w:w="2988" w:type="dxa"/>
            <w:tcBorders>
              <w:right w:val="single" w:sz="4" w:space="0" w:color="auto"/>
            </w:tcBorders>
            <w:shd w:val="clear" w:color="auto" w:fill="FFCC00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8.45 – 09.30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Ronda de entrevistas 1</w:t>
            </w:r>
          </w:p>
        </w:tc>
        <w:tc>
          <w:tcPr>
            <w:tcW w:w="6192" w:type="dxa"/>
            <w:tcBorders>
              <w:left w:val="single" w:sz="4" w:space="0" w:color="auto"/>
            </w:tcBorders>
            <w:shd w:val="clear" w:color="auto" w:fill="FFEDA3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Outro Pessoal – gestores do centro de orientação, pessoal não ligado à orientação (AQ1 e/ou AQ 2)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0A5BB7" w:rsidTr="00092788">
        <w:tc>
          <w:tcPr>
            <w:tcW w:w="2988" w:type="dxa"/>
            <w:tcBorders>
              <w:right w:val="single" w:sz="4" w:space="0" w:color="auto"/>
            </w:tcBorders>
            <w:shd w:val="clear" w:color="auto" w:fill="FFCC00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9.30 – 10.15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Ronda de entrevistas 2</w:t>
            </w:r>
          </w:p>
        </w:tc>
        <w:tc>
          <w:tcPr>
            <w:tcW w:w="6192" w:type="dxa"/>
            <w:tcBorders>
              <w:left w:val="single" w:sz="4" w:space="0" w:color="auto"/>
            </w:tcBorders>
            <w:shd w:val="clear" w:color="auto" w:fill="FFEDA3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 xml:space="preserve">a) Utilizadores (AQ 1) 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Sala (indicar qual)</w:t>
            </w:r>
          </w:p>
        </w:tc>
      </w:tr>
      <w:tr w:rsidR="00C74E0A" w:rsidRPr="00C74E0A" w:rsidTr="00092788">
        <w:tc>
          <w:tcPr>
            <w:tcW w:w="2988" w:type="dxa"/>
            <w:tcBorders>
              <w:right w:val="single" w:sz="4" w:space="0" w:color="auto"/>
            </w:tcBorders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10.15 – 11.00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 xml:space="preserve">Análise  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 xml:space="preserve">Inclui </w:t>
            </w:r>
            <w:r w:rsidRPr="00C74E0A">
              <w:rPr>
                <w:rFonts w:ascii="Trebuchet MS" w:hAnsi="Trebuchet MS" w:cs="Arial"/>
                <w:i/>
                <w:sz w:val="20"/>
                <w:lang w:val="pt-PT"/>
              </w:rPr>
              <w:t>Pausa para Café</w:t>
            </w:r>
          </w:p>
        </w:tc>
        <w:tc>
          <w:tcPr>
            <w:tcW w:w="6192" w:type="dxa"/>
            <w:tcBorders>
              <w:left w:val="single" w:sz="4" w:space="0" w:color="auto"/>
            </w:tcBorders>
            <w:shd w:val="clear" w:color="auto" w:fill="auto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</w:p>
        </w:tc>
      </w:tr>
      <w:tr w:rsidR="00C74E0A" w:rsidRPr="000A5BB7" w:rsidTr="00092788">
        <w:tc>
          <w:tcPr>
            <w:tcW w:w="2988" w:type="dxa"/>
            <w:tcBorders>
              <w:right w:val="single" w:sz="4" w:space="0" w:color="auto"/>
            </w:tcBorders>
            <w:shd w:val="clear" w:color="auto" w:fill="FFCC00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11.00 – 11.45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 xml:space="preserve">Observação </w:t>
            </w:r>
          </w:p>
        </w:tc>
        <w:tc>
          <w:tcPr>
            <w:tcW w:w="6192" w:type="dxa"/>
            <w:tcBorders>
              <w:left w:val="single" w:sz="4" w:space="0" w:color="auto"/>
            </w:tcBorders>
            <w:shd w:val="clear" w:color="auto" w:fill="FFEDA3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 xml:space="preserve">a) Observação 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Sala (indicar qual)</w:t>
            </w:r>
          </w:p>
        </w:tc>
      </w:tr>
      <w:tr w:rsidR="00C74E0A" w:rsidRPr="00C74E0A" w:rsidTr="00092788">
        <w:tc>
          <w:tcPr>
            <w:tcW w:w="2988" w:type="dxa"/>
            <w:tcBorders>
              <w:right w:val="single" w:sz="4" w:space="0" w:color="auto"/>
            </w:tcBorders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11.45 – 12.30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 xml:space="preserve">Análise  </w:t>
            </w:r>
          </w:p>
        </w:tc>
        <w:tc>
          <w:tcPr>
            <w:tcW w:w="6192" w:type="dxa"/>
            <w:tcBorders>
              <w:left w:val="single" w:sz="4" w:space="0" w:color="auto"/>
            </w:tcBorders>
            <w:shd w:val="clear" w:color="auto" w:fill="auto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0A5BB7" w:rsidTr="00092788">
        <w:tc>
          <w:tcPr>
            <w:tcW w:w="2988" w:type="dxa"/>
            <w:tcBorders>
              <w:right w:val="single" w:sz="4" w:space="0" w:color="auto"/>
            </w:tcBorders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12.30 – 13.30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i/>
                <w:sz w:val="20"/>
              </w:rPr>
            </w:pPr>
            <w:r w:rsidRPr="000A5BB7">
              <w:rPr>
                <w:rFonts w:ascii="Trebuchet MS" w:hAnsi="Trebuchet MS" w:cs="Arial"/>
                <w:i/>
                <w:sz w:val="20"/>
              </w:rPr>
              <w:t xml:space="preserve">Almoço </w:t>
            </w:r>
          </w:p>
        </w:tc>
        <w:tc>
          <w:tcPr>
            <w:tcW w:w="6192" w:type="dxa"/>
            <w:tcBorders>
              <w:left w:val="single" w:sz="4" w:space="0" w:color="auto"/>
            </w:tcBorders>
            <w:shd w:val="clear" w:color="auto" w:fill="auto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Restaurant</w:t>
            </w:r>
            <w:r>
              <w:rPr>
                <w:rFonts w:ascii="Trebuchet MS" w:hAnsi="Trebuchet MS" w:cs="Arial"/>
                <w:sz w:val="20"/>
              </w:rPr>
              <w:t>e</w:t>
            </w:r>
          </w:p>
        </w:tc>
      </w:tr>
      <w:tr w:rsidR="00C74E0A" w:rsidRPr="000A5BB7" w:rsidTr="00092788">
        <w:tc>
          <w:tcPr>
            <w:tcW w:w="2988" w:type="dxa"/>
            <w:tcBorders>
              <w:right w:val="single" w:sz="4" w:space="0" w:color="auto"/>
            </w:tcBorders>
            <w:shd w:val="clear" w:color="auto" w:fill="FFCC00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lastRenderedPageBreak/>
              <w:t>13.30 – 14.00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Visita guiada ao centro de orientação</w:t>
            </w:r>
          </w:p>
        </w:tc>
        <w:tc>
          <w:tcPr>
            <w:tcW w:w="6192" w:type="dxa"/>
            <w:tcBorders>
              <w:left w:val="single" w:sz="4" w:space="0" w:color="auto"/>
            </w:tcBorders>
            <w:shd w:val="clear" w:color="auto" w:fill="FFEDA3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Facilitador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Centro de orientação</w:t>
            </w:r>
          </w:p>
        </w:tc>
      </w:tr>
      <w:tr w:rsidR="00C74E0A" w:rsidRPr="000A5BB7" w:rsidTr="00092788">
        <w:tc>
          <w:tcPr>
            <w:tcW w:w="2988" w:type="dxa"/>
            <w:tcBorders>
              <w:right w:val="single" w:sz="4" w:space="0" w:color="auto"/>
            </w:tcBorders>
            <w:shd w:val="clear" w:color="auto" w:fill="FFCC00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14.00 – 14.45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Ronda de entrevistas 3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6192" w:type="dxa"/>
            <w:tcBorders>
              <w:left w:val="single" w:sz="4" w:space="0" w:color="auto"/>
            </w:tcBorders>
            <w:shd w:val="clear" w:color="auto" w:fill="FFEDA3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Conselheiros (AQ 1)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Sala (indicar qual)</w:t>
            </w:r>
          </w:p>
        </w:tc>
      </w:tr>
      <w:tr w:rsidR="00C74E0A" w:rsidRPr="00C74E0A" w:rsidTr="00092788">
        <w:tc>
          <w:tcPr>
            <w:tcW w:w="2988" w:type="dxa"/>
            <w:tcBorders>
              <w:right w:val="single" w:sz="4" w:space="0" w:color="auto"/>
            </w:tcBorders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14.45 – 15.30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 xml:space="preserve">Análise 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Inclui Pausa para Café</w:t>
            </w:r>
          </w:p>
        </w:tc>
        <w:tc>
          <w:tcPr>
            <w:tcW w:w="6192" w:type="dxa"/>
            <w:tcBorders>
              <w:left w:val="single" w:sz="4" w:space="0" w:color="auto"/>
            </w:tcBorders>
            <w:shd w:val="clear" w:color="auto" w:fill="auto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</w:p>
        </w:tc>
      </w:tr>
      <w:tr w:rsidR="00C74E0A" w:rsidRPr="00C74E0A" w:rsidTr="00092788">
        <w:tc>
          <w:tcPr>
            <w:tcW w:w="2988" w:type="dxa"/>
            <w:tcBorders>
              <w:right w:val="single" w:sz="4" w:space="0" w:color="auto"/>
            </w:tcBorders>
            <w:shd w:val="clear" w:color="auto" w:fill="FFCC00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15.30 – 16.15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Ronda de entrevistas 4</w:t>
            </w:r>
          </w:p>
        </w:tc>
        <w:tc>
          <w:tcPr>
            <w:tcW w:w="6192" w:type="dxa"/>
            <w:tcBorders>
              <w:left w:val="single" w:sz="4" w:space="0" w:color="auto"/>
            </w:tcBorders>
            <w:shd w:val="clear" w:color="auto" w:fill="FFEDA3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Partes interessadas (AQ1 e/ou AQ 2)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C74E0A" w:rsidTr="00092788">
        <w:tc>
          <w:tcPr>
            <w:tcW w:w="2988" w:type="dxa"/>
            <w:tcBorders>
              <w:right w:val="single" w:sz="4" w:space="0" w:color="auto"/>
            </w:tcBorders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16.15 – 16.45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 xml:space="preserve">Análise  </w:t>
            </w:r>
          </w:p>
        </w:tc>
        <w:tc>
          <w:tcPr>
            <w:tcW w:w="6192" w:type="dxa"/>
            <w:tcBorders>
              <w:left w:val="single" w:sz="4" w:space="0" w:color="auto"/>
            </w:tcBorders>
            <w:shd w:val="clear" w:color="auto" w:fill="auto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C74E0A" w:rsidTr="00092788">
        <w:tc>
          <w:tcPr>
            <w:tcW w:w="2988" w:type="dxa"/>
            <w:tcBorders>
              <w:right w:val="single" w:sz="4" w:space="0" w:color="auto"/>
            </w:tcBorders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16.45 – 17.30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Análise interna I e (Meta) R</w:t>
            </w:r>
            <w:r w:rsidRPr="00C74E0A">
              <w:rPr>
                <w:rFonts w:ascii="Trebuchet MS" w:hAnsi="Trebuchet MS" w:cs="Arial"/>
                <w:sz w:val="20"/>
                <w:lang w:val="pt-PT"/>
              </w:rPr>
              <w:t>e</w:t>
            </w:r>
            <w:r w:rsidRPr="00C74E0A">
              <w:rPr>
                <w:rFonts w:ascii="Trebuchet MS" w:hAnsi="Trebuchet MS" w:cs="Arial"/>
                <w:sz w:val="20"/>
                <w:lang w:val="pt-PT"/>
              </w:rPr>
              <w:t>flexão</w:t>
            </w:r>
          </w:p>
        </w:tc>
        <w:tc>
          <w:tcPr>
            <w:tcW w:w="6192" w:type="dxa"/>
            <w:tcBorders>
              <w:left w:val="single" w:sz="4" w:space="0" w:color="auto"/>
            </w:tcBorders>
            <w:shd w:val="clear" w:color="auto" w:fill="auto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0A5BB7" w:rsidTr="00092788">
        <w:tc>
          <w:tcPr>
            <w:tcW w:w="2988" w:type="dxa"/>
            <w:tcBorders>
              <w:right w:val="single" w:sz="4" w:space="0" w:color="auto"/>
            </w:tcBorders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 xml:space="preserve">Noite </w:t>
            </w:r>
          </w:p>
        </w:tc>
        <w:tc>
          <w:tcPr>
            <w:tcW w:w="6192" w:type="dxa"/>
            <w:tcBorders>
              <w:left w:val="single" w:sz="4" w:space="0" w:color="auto"/>
            </w:tcBorders>
            <w:shd w:val="clear" w:color="auto" w:fill="auto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Livre (encontro opcional)</w:t>
            </w:r>
          </w:p>
        </w:tc>
      </w:tr>
    </w:tbl>
    <w:p w:rsidR="00C74E0A" w:rsidRDefault="00C74E0A" w:rsidP="00C74E0A">
      <w:pPr>
        <w:pStyle w:val="Textkrper1"/>
        <w:spacing w:before="180"/>
        <w:jc w:val="left"/>
        <w:rPr>
          <w:rFonts w:ascii="Trebuchet MS" w:hAnsi="Trebuchet MS" w:cs="Arial"/>
          <w:b/>
          <w:sz w:val="20"/>
          <w:szCs w:val="20"/>
          <w:lang w:val="pt-PT"/>
        </w:rPr>
      </w:pPr>
    </w:p>
    <w:p w:rsidR="00C74E0A" w:rsidRPr="000A5BB7" w:rsidRDefault="00C74E0A" w:rsidP="00C74E0A">
      <w:pPr>
        <w:pStyle w:val="Textkrper1"/>
        <w:spacing w:before="0"/>
        <w:jc w:val="left"/>
        <w:rPr>
          <w:rFonts w:ascii="Trebuchet MS" w:hAnsi="Trebuchet MS" w:cs="Arial"/>
          <w:b/>
          <w:sz w:val="20"/>
          <w:szCs w:val="20"/>
          <w:lang w:val="pt-PT"/>
        </w:rPr>
      </w:pPr>
      <w:r w:rsidRPr="000A5BB7">
        <w:rPr>
          <w:rFonts w:ascii="Trebuchet MS" w:hAnsi="Trebuchet MS" w:cs="Arial"/>
          <w:b/>
          <w:sz w:val="20"/>
          <w:szCs w:val="20"/>
          <w:lang w:val="pt-PT"/>
        </w:rPr>
        <w:t xml:space="preserve">Visita dos Pares Dia 2: </w:t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instrText xml:space="preserve"> FORMTEXT </w:instrText>
      </w:r>
      <w:r w:rsidRPr="000A5BB7">
        <w:rPr>
          <w:rFonts w:ascii="Trebuchet MS" w:hAnsi="Trebuchet MS" w:cs="Arial"/>
          <w:b/>
          <w:sz w:val="20"/>
          <w:szCs w:val="20"/>
          <w:lang w:val="pt-PT"/>
        </w:rPr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fldChar w:fldCharType="separate"/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fldChar w:fldCharType="end"/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t xml:space="preserve"> </w:t>
      </w:r>
      <w:r w:rsidRPr="000A5BB7">
        <w:rPr>
          <w:rFonts w:ascii="Trebuchet MS" w:hAnsi="Trebuchet MS" w:cs="Arial"/>
          <w:sz w:val="20"/>
          <w:szCs w:val="20"/>
          <w:lang w:val="pt-PT"/>
        </w:rPr>
        <w:t>(colocar a data)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372"/>
      </w:tblGrid>
      <w:tr w:rsidR="00C74E0A" w:rsidRPr="000A5BB7" w:rsidTr="00092788">
        <w:tc>
          <w:tcPr>
            <w:tcW w:w="2808" w:type="dxa"/>
            <w:shd w:val="clear" w:color="auto" w:fill="FF9900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Hora</w:t>
            </w:r>
          </w:p>
        </w:tc>
        <w:tc>
          <w:tcPr>
            <w:tcW w:w="6372" w:type="dxa"/>
            <w:shd w:val="clear" w:color="auto" w:fill="FF9900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Entrevistados ou unidades observadas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Sala reservada</w:t>
            </w:r>
          </w:p>
        </w:tc>
      </w:tr>
      <w:tr w:rsidR="00C74E0A" w:rsidRPr="000A5BB7" w:rsidTr="00092788">
        <w:tc>
          <w:tcPr>
            <w:tcW w:w="2808" w:type="dxa"/>
            <w:shd w:val="clear" w:color="auto" w:fill="FFCC00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8.30 – 9.15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Ronda de entrevistas 5</w:t>
            </w:r>
          </w:p>
        </w:tc>
        <w:tc>
          <w:tcPr>
            <w:tcW w:w="6372" w:type="dxa"/>
            <w:shd w:val="clear" w:color="auto" w:fill="FFE781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Utilizadores (AQ 2)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Sala (indicar qual)</w:t>
            </w:r>
          </w:p>
        </w:tc>
      </w:tr>
      <w:tr w:rsidR="00C74E0A" w:rsidRPr="00C74E0A" w:rsidTr="00092788">
        <w:tc>
          <w:tcPr>
            <w:tcW w:w="2808" w:type="dxa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9.15 – 9.45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 xml:space="preserve">Análise  </w:t>
            </w:r>
          </w:p>
        </w:tc>
        <w:tc>
          <w:tcPr>
            <w:tcW w:w="6372" w:type="dxa"/>
            <w:shd w:val="clear" w:color="auto" w:fill="auto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0A5BB7" w:rsidTr="00092788">
        <w:tc>
          <w:tcPr>
            <w:tcW w:w="2808" w:type="dxa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9.45 – 10.15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i/>
                <w:sz w:val="20"/>
              </w:rPr>
            </w:pPr>
            <w:r w:rsidRPr="000A5BB7">
              <w:rPr>
                <w:rFonts w:ascii="Trebuchet MS" w:hAnsi="Trebuchet MS" w:cs="Arial"/>
                <w:i/>
                <w:sz w:val="20"/>
              </w:rPr>
              <w:t xml:space="preserve">Pausa para Café </w:t>
            </w:r>
          </w:p>
        </w:tc>
        <w:tc>
          <w:tcPr>
            <w:tcW w:w="6372" w:type="dxa"/>
            <w:shd w:val="clear" w:color="auto" w:fill="auto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Sala (indicar qual)</w:t>
            </w:r>
          </w:p>
        </w:tc>
      </w:tr>
      <w:tr w:rsidR="00C74E0A" w:rsidRPr="000A5BB7" w:rsidTr="00092788">
        <w:tc>
          <w:tcPr>
            <w:tcW w:w="2808" w:type="dxa"/>
            <w:shd w:val="clear" w:color="auto" w:fill="FFCC00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10.15 – 11.00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lastRenderedPageBreak/>
              <w:t>Ronda de entrevistas 6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6372" w:type="dxa"/>
            <w:shd w:val="clear" w:color="auto" w:fill="FFE781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lastRenderedPageBreak/>
              <w:t xml:space="preserve">a) Conselheiros (AQ 2) 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lastRenderedPageBreak/>
              <w:t>b) Equipa de Pares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Sala (indicar qual)</w:t>
            </w:r>
          </w:p>
        </w:tc>
      </w:tr>
      <w:tr w:rsidR="00C74E0A" w:rsidRPr="00C74E0A" w:rsidTr="00092788">
        <w:tc>
          <w:tcPr>
            <w:tcW w:w="2808" w:type="dxa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lastRenderedPageBreak/>
              <w:t>11.00 – 11.30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 xml:space="preserve">Análise </w:t>
            </w:r>
          </w:p>
        </w:tc>
        <w:tc>
          <w:tcPr>
            <w:tcW w:w="6372" w:type="dxa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C74E0A" w:rsidTr="00092788">
        <w:tc>
          <w:tcPr>
            <w:tcW w:w="2808" w:type="dxa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11.30 – 12.30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Análise interna II:</w:t>
            </w:r>
          </w:p>
        </w:tc>
        <w:tc>
          <w:tcPr>
            <w:tcW w:w="6372" w:type="dxa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 xml:space="preserve">c) Sala (indicar qual) </w:t>
            </w:r>
          </w:p>
        </w:tc>
      </w:tr>
      <w:tr w:rsidR="00C74E0A" w:rsidRPr="000A5BB7" w:rsidTr="00092788">
        <w:tc>
          <w:tcPr>
            <w:tcW w:w="2808" w:type="dxa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12.30 – 13.30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i/>
                <w:sz w:val="20"/>
              </w:rPr>
            </w:pPr>
            <w:r w:rsidRPr="000A5BB7">
              <w:rPr>
                <w:rFonts w:ascii="Trebuchet MS" w:hAnsi="Trebuchet MS" w:cs="Arial"/>
                <w:i/>
                <w:sz w:val="20"/>
              </w:rPr>
              <w:t xml:space="preserve">Almoço </w:t>
            </w:r>
          </w:p>
        </w:tc>
        <w:tc>
          <w:tcPr>
            <w:tcW w:w="6372" w:type="dxa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Restaurant</w:t>
            </w:r>
            <w:r>
              <w:rPr>
                <w:rFonts w:ascii="Trebuchet MS" w:hAnsi="Trebuchet MS" w:cs="Arial"/>
                <w:sz w:val="20"/>
              </w:rPr>
              <w:t>e</w:t>
            </w:r>
          </w:p>
        </w:tc>
      </w:tr>
      <w:tr w:rsidR="00C74E0A" w:rsidRPr="00C74E0A" w:rsidTr="00092788">
        <w:tc>
          <w:tcPr>
            <w:tcW w:w="2808" w:type="dxa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13.30 – 14.30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Análise interna e preparação da reunião final</w:t>
            </w:r>
          </w:p>
        </w:tc>
        <w:tc>
          <w:tcPr>
            <w:tcW w:w="6372" w:type="dxa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C74E0A" w:rsidTr="00092788">
        <w:tc>
          <w:tcPr>
            <w:tcW w:w="2808" w:type="dxa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14.30 – 15.00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i/>
                <w:sz w:val="20"/>
              </w:rPr>
            </w:pPr>
            <w:r w:rsidRPr="000A5BB7">
              <w:rPr>
                <w:rFonts w:ascii="Trebuchet MS" w:hAnsi="Trebuchet MS" w:cs="Arial"/>
                <w:i/>
                <w:sz w:val="20"/>
              </w:rPr>
              <w:t>Pausa para Café</w:t>
            </w:r>
          </w:p>
        </w:tc>
        <w:tc>
          <w:tcPr>
            <w:tcW w:w="6372" w:type="dxa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0A5BB7" w:rsidTr="00092788">
        <w:tc>
          <w:tcPr>
            <w:tcW w:w="2808" w:type="dxa"/>
            <w:shd w:val="clear" w:color="auto" w:fill="99CC00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15.00 – 16.30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Reunião Final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6372" w:type="dxa"/>
            <w:shd w:val="clear" w:color="auto" w:fill="EAFFAF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Centro de orientação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Restaurante</w:t>
            </w:r>
          </w:p>
        </w:tc>
      </w:tr>
      <w:tr w:rsidR="00C74E0A" w:rsidRPr="00C74E0A" w:rsidTr="00092788">
        <w:tc>
          <w:tcPr>
            <w:tcW w:w="2808" w:type="dxa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16.30 – 17.30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(Meta)Ponderação</w:t>
            </w:r>
          </w:p>
        </w:tc>
        <w:tc>
          <w:tcPr>
            <w:tcW w:w="6372" w:type="dxa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</w:tbl>
    <w:p w:rsidR="00C74E0A" w:rsidRPr="000A5BB7" w:rsidRDefault="00C74E0A" w:rsidP="00C74E0A">
      <w:pPr>
        <w:pStyle w:val="Titel"/>
        <w:spacing w:before="360"/>
        <w:rPr>
          <w:rFonts w:ascii="Trebuchet MS" w:hAnsi="Trebuchet MS"/>
          <w:lang w:val="pt-PT"/>
        </w:rPr>
      </w:pPr>
    </w:p>
    <w:p w:rsidR="00C74E0A" w:rsidRPr="000A5BB7" w:rsidRDefault="00C74E0A" w:rsidP="00C74E0A">
      <w:pPr>
        <w:pStyle w:val="Titel"/>
        <w:spacing w:before="360"/>
        <w:rPr>
          <w:rFonts w:ascii="Trebuchet MS" w:hAnsi="Trebuchet MS"/>
          <w:lang w:val="pt-PT"/>
        </w:rPr>
      </w:pPr>
      <w:r w:rsidRPr="000A5BB7">
        <w:rPr>
          <w:rFonts w:ascii="Trebuchet MS" w:hAnsi="Trebuchet MS"/>
          <w:lang w:val="pt-PT"/>
        </w:rPr>
        <w:br w:type="page"/>
      </w:r>
      <w:r w:rsidRPr="000A5BB7">
        <w:rPr>
          <w:rFonts w:ascii="Trebuchet MS" w:hAnsi="Trebuchet MS"/>
          <w:lang w:val="pt-PT"/>
        </w:rPr>
        <w:lastRenderedPageBreak/>
        <w:t>Modelo de Agenda para a Visita dos Pares – Equipas de Pares (4 Pares)</w:t>
      </w:r>
    </w:p>
    <w:p w:rsidR="00C74E0A" w:rsidRPr="000A5BB7" w:rsidRDefault="00C74E0A" w:rsidP="00C74E0A">
      <w:pPr>
        <w:pStyle w:val="Textkrper1"/>
        <w:spacing w:before="180"/>
        <w:jc w:val="left"/>
        <w:rPr>
          <w:rFonts w:ascii="Trebuchet MS" w:hAnsi="Trebuchet MS" w:cs="Arial"/>
          <w:b/>
          <w:sz w:val="20"/>
          <w:szCs w:val="20"/>
          <w:lang w:val="pt-PT"/>
        </w:rPr>
      </w:pPr>
      <w:r w:rsidRPr="000A5BB7">
        <w:rPr>
          <w:rFonts w:ascii="Trebuchet MS" w:hAnsi="Trebuchet MS" w:cs="Arial"/>
          <w:b/>
          <w:sz w:val="20"/>
          <w:szCs w:val="20"/>
          <w:lang w:val="pt-PT"/>
        </w:rPr>
        <w:t xml:space="preserve">Véspera da Visita dos Pares: </w:t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instrText xml:space="preserve"> FORMTEXT </w:instrText>
      </w:r>
      <w:r w:rsidRPr="000A5BB7">
        <w:rPr>
          <w:rFonts w:ascii="Trebuchet MS" w:hAnsi="Trebuchet MS" w:cs="Arial"/>
          <w:b/>
          <w:sz w:val="20"/>
          <w:szCs w:val="20"/>
          <w:lang w:val="pt-PT"/>
        </w:rPr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fldChar w:fldCharType="separate"/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fldChar w:fldCharType="end"/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t xml:space="preserve"> </w:t>
      </w:r>
      <w:r w:rsidRPr="000A5BB7">
        <w:rPr>
          <w:rFonts w:ascii="Trebuchet MS" w:hAnsi="Trebuchet MS" w:cs="Arial"/>
          <w:sz w:val="20"/>
          <w:szCs w:val="20"/>
          <w:lang w:val="pt-PT"/>
        </w:rPr>
        <w:t>(colocar a data)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92"/>
      </w:tblGrid>
      <w:tr w:rsidR="00C74E0A" w:rsidRPr="000A5BB7" w:rsidTr="00092788">
        <w:tc>
          <w:tcPr>
            <w:tcW w:w="2988" w:type="dxa"/>
            <w:shd w:val="clear" w:color="auto" w:fill="FF9900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Hora</w:t>
            </w:r>
          </w:p>
        </w:tc>
        <w:tc>
          <w:tcPr>
            <w:tcW w:w="6192" w:type="dxa"/>
            <w:shd w:val="clear" w:color="auto" w:fill="FF9900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Entrevistados ou unidades observadas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Grupos de Pares 1 e 2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b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Sala reservada</w:t>
            </w:r>
          </w:p>
        </w:tc>
      </w:tr>
      <w:tr w:rsidR="00C74E0A" w:rsidRPr="00C74E0A" w:rsidTr="00092788">
        <w:tc>
          <w:tcPr>
            <w:tcW w:w="2988" w:type="dxa"/>
            <w:shd w:val="clear" w:color="auto" w:fill="FFCC00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15.00 – 18.00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Preparação da Revisão</w:t>
            </w:r>
          </w:p>
        </w:tc>
        <w:tc>
          <w:tcPr>
            <w:tcW w:w="6192" w:type="dxa"/>
            <w:shd w:val="clear" w:color="auto" w:fill="FFF0AF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1 e 2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b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C74E0A" w:rsidTr="00092788">
        <w:tc>
          <w:tcPr>
            <w:tcW w:w="2988" w:type="dxa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 xml:space="preserve">Noite </w:t>
            </w:r>
          </w:p>
        </w:tc>
        <w:tc>
          <w:tcPr>
            <w:tcW w:w="6192" w:type="dxa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b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Encontro e jantar dos Pares (opcional)</w:t>
            </w:r>
          </w:p>
        </w:tc>
      </w:tr>
    </w:tbl>
    <w:p w:rsidR="00C74E0A" w:rsidRPr="000A5BB7" w:rsidRDefault="00C74E0A" w:rsidP="00C74E0A">
      <w:pPr>
        <w:pStyle w:val="Textkrper1"/>
        <w:spacing w:before="240"/>
        <w:jc w:val="left"/>
        <w:rPr>
          <w:rFonts w:ascii="Trebuchet MS" w:hAnsi="Trebuchet MS" w:cs="Arial"/>
          <w:b/>
          <w:sz w:val="20"/>
          <w:szCs w:val="20"/>
          <w:lang w:val="pt-PT"/>
        </w:rPr>
      </w:pPr>
      <w:r w:rsidRPr="000A5BB7">
        <w:rPr>
          <w:rFonts w:ascii="Trebuchet MS" w:hAnsi="Trebuchet MS" w:cs="Arial"/>
          <w:b/>
          <w:sz w:val="20"/>
          <w:szCs w:val="20"/>
          <w:lang w:val="pt-PT"/>
        </w:rPr>
        <w:t xml:space="preserve">Visita dos Pares Dia 1: </w:t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instrText xml:space="preserve"> FORMTEXT </w:instrText>
      </w:r>
      <w:r w:rsidRPr="000A5BB7">
        <w:rPr>
          <w:rFonts w:ascii="Trebuchet MS" w:hAnsi="Trebuchet MS" w:cs="Arial"/>
          <w:b/>
          <w:sz w:val="20"/>
          <w:szCs w:val="20"/>
          <w:lang w:val="pt-PT"/>
        </w:rPr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fldChar w:fldCharType="separate"/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fldChar w:fldCharType="end"/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t xml:space="preserve"> </w:t>
      </w:r>
      <w:r w:rsidRPr="000A5BB7">
        <w:rPr>
          <w:rFonts w:ascii="Trebuchet MS" w:hAnsi="Trebuchet MS" w:cs="Arial"/>
          <w:sz w:val="20"/>
          <w:szCs w:val="20"/>
          <w:lang w:val="pt-PT"/>
        </w:rPr>
        <w:t>(colocar a data)</w:t>
      </w:r>
    </w:p>
    <w:tbl>
      <w:tblPr>
        <w:tblW w:w="9180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6"/>
        <w:gridCol w:w="3092"/>
        <w:gridCol w:w="3372"/>
      </w:tblGrid>
      <w:tr w:rsidR="00C74E0A" w:rsidRPr="000A5BB7" w:rsidTr="00092788">
        <w:tc>
          <w:tcPr>
            <w:tcW w:w="2716" w:type="dxa"/>
            <w:shd w:val="clear" w:color="auto" w:fill="FF9900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</w:p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Hora</w:t>
            </w:r>
          </w:p>
        </w:tc>
        <w:tc>
          <w:tcPr>
            <w:tcW w:w="6464" w:type="dxa"/>
            <w:gridSpan w:val="2"/>
            <w:shd w:val="clear" w:color="auto" w:fill="FF9900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Entrevistados ou unidades observadas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Grupos de Pares 1 e 2</w:t>
            </w:r>
          </w:p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Sala reservada</w:t>
            </w:r>
          </w:p>
        </w:tc>
      </w:tr>
      <w:tr w:rsidR="00C74E0A" w:rsidRPr="000A5BB7" w:rsidTr="00092788">
        <w:tc>
          <w:tcPr>
            <w:tcW w:w="2716" w:type="dxa"/>
          </w:tcPr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8.30 – 8.45</w:t>
            </w:r>
          </w:p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Receção</w:t>
            </w:r>
          </w:p>
        </w:tc>
        <w:tc>
          <w:tcPr>
            <w:tcW w:w="6464" w:type="dxa"/>
            <w:gridSpan w:val="2"/>
            <w:shd w:val="clear" w:color="auto" w:fill="auto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Gestor e Facilitador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1 e 2</w:t>
            </w:r>
          </w:p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Gabinete do gestor</w:t>
            </w:r>
          </w:p>
        </w:tc>
      </w:tr>
      <w:tr w:rsidR="00C74E0A" w:rsidRPr="00C74E0A" w:rsidTr="00092788">
        <w:tc>
          <w:tcPr>
            <w:tcW w:w="2716" w:type="dxa"/>
            <w:shd w:val="clear" w:color="auto" w:fill="FFCC00"/>
          </w:tcPr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08.45 – 9.30</w:t>
            </w:r>
          </w:p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color w:val="FF0000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Ronda de entrevistas 1</w:t>
            </w:r>
          </w:p>
        </w:tc>
        <w:tc>
          <w:tcPr>
            <w:tcW w:w="3092" w:type="dxa"/>
            <w:shd w:val="clear" w:color="auto" w:fill="FFEDA3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Outro Pessoal 1 – gestores do centro de orientação, pessoal não ligado à orientação (AQ1 e/ou AQ 2)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color w:val="FF0000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  <w:tc>
          <w:tcPr>
            <w:tcW w:w="3372" w:type="dxa"/>
            <w:shd w:val="clear" w:color="auto" w:fill="FFEDA3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Outro Pessoal 2 – gestores do centro de orientação, pessoal não ligado à orientação (AQ1 e/ou AQ 2)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color w:val="FF0000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C74E0A" w:rsidTr="00092788">
        <w:tc>
          <w:tcPr>
            <w:tcW w:w="2716" w:type="dxa"/>
            <w:shd w:val="clear" w:color="auto" w:fill="FFCC00"/>
          </w:tcPr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9.30 - 10.15</w:t>
            </w:r>
          </w:p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Ronda de entrevistas 2</w:t>
            </w:r>
          </w:p>
        </w:tc>
        <w:tc>
          <w:tcPr>
            <w:tcW w:w="3092" w:type="dxa"/>
            <w:shd w:val="clear" w:color="auto" w:fill="FFEDA3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 xml:space="preserve">a) Utilizadores 1 (AQ 1) 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2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  <w:tc>
          <w:tcPr>
            <w:tcW w:w="3372" w:type="dxa"/>
            <w:shd w:val="clear" w:color="auto" w:fill="FFEDA3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Utilizadores 2 (AQ 1)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1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C74E0A" w:rsidTr="00092788">
        <w:tc>
          <w:tcPr>
            <w:tcW w:w="2716" w:type="dxa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10.15 – 11.00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Análise em Grupos de Pares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 xml:space="preserve">Inclui </w:t>
            </w:r>
            <w:r w:rsidRPr="00C74E0A">
              <w:rPr>
                <w:rFonts w:ascii="Trebuchet MS" w:hAnsi="Trebuchet MS" w:cs="Arial"/>
                <w:i/>
                <w:sz w:val="20"/>
                <w:lang w:val="pt-PT"/>
              </w:rPr>
              <w:t>Pausa para Café</w:t>
            </w:r>
          </w:p>
        </w:tc>
        <w:tc>
          <w:tcPr>
            <w:tcW w:w="3092" w:type="dxa"/>
            <w:shd w:val="clear" w:color="auto" w:fill="auto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2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  <w:tc>
          <w:tcPr>
            <w:tcW w:w="3372" w:type="dxa"/>
            <w:shd w:val="clear" w:color="auto" w:fill="auto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1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C74E0A" w:rsidTr="00092788">
        <w:tc>
          <w:tcPr>
            <w:tcW w:w="2716" w:type="dxa"/>
            <w:shd w:val="clear" w:color="auto" w:fill="FFCC00"/>
          </w:tcPr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11.00 – 11.45</w:t>
            </w:r>
          </w:p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 xml:space="preserve">Observação </w:t>
            </w:r>
          </w:p>
        </w:tc>
        <w:tc>
          <w:tcPr>
            <w:tcW w:w="3092" w:type="dxa"/>
            <w:shd w:val="clear" w:color="auto" w:fill="FFEDA3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Observação 1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 xml:space="preserve">b) Grupo 1 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  <w:tc>
          <w:tcPr>
            <w:tcW w:w="3372" w:type="dxa"/>
            <w:shd w:val="clear" w:color="auto" w:fill="FFEDA3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Observação 2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 xml:space="preserve">b) Grupo 2 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C74E0A" w:rsidTr="00092788">
        <w:tc>
          <w:tcPr>
            <w:tcW w:w="2716" w:type="dxa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11.45 – 12.30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Análise em Grupos de Pares</w:t>
            </w:r>
          </w:p>
        </w:tc>
        <w:tc>
          <w:tcPr>
            <w:tcW w:w="6464" w:type="dxa"/>
            <w:gridSpan w:val="2"/>
            <w:shd w:val="clear" w:color="auto" w:fill="auto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1 e 2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</w:tbl>
    <w:p w:rsidR="00C74E0A" w:rsidRPr="00C74E0A" w:rsidRDefault="00C74E0A" w:rsidP="00C74E0A">
      <w:pPr>
        <w:rPr>
          <w:lang w:val="pt-PT"/>
        </w:rPr>
      </w:pPr>
      <w:r w:rsidRPr="00C74E0A">
        <w:rPr>
          <w:lang w:val="pt-PT"/>
        </w:rPr>
        <w:br w:type="page"/>
      </w:r>
    </w:p>
    <w:tbl>
      <w:tblPr>
        <w:tblW w:w="9180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6"/>
        <w:gridCol w:w="3092"/>
        <w:gridCol w:w="3372"/>
      </w:tblGrid>
      <w:tr w:rsidR="00C74E0A" w:rsidRPr="000A5BB7" w:rsidTr="00092788">
        <w:tc>
          <w:tcPr>
            <w:tcW w:w="2716" w:type="dxa"/>
          </w:tcPr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lastRenderedPageBreak/>
              <w:t>12.30 – 13.30</w:t>
            </w:r>
          </w:p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i/>
                <w:sz w:val="20"/>
              </w:rPr>
            </w:pPr>
            <w:r w:rsidRPr="000A5BB7">
              <w:rPr>
                <w:rFonts w:ascii="Trebuchet MS" w:hAnsi="Trebuchet MS" w:cs="Arial"/>
                <w:i/>
                <w:sz w:val="20"/>
              </w:rPr>
              <w:t xml:space="preserve">Almoço </w:t>
            </w:r>
          </w:p>
        </w:tc>
        <w:tc>
          <w:tcPr>
            <w:tcW w:w="6464" w:type="dxa"/>
            <w:gridSpan w:val="2"/>
            <w:shd w:val="clear" w:color="auto" w:fill="auto"/>
          </w:tcPr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Restaurant</w:t>
            </w:r>
            <w:r>
              <w:rPr>
                <w:rFonts w:ascii="Trebuchet MS" w:hAnsi="Trebuchet MS" w:cs="Arial"/>
                <w:sz w:val="20"/>
              </w:rPr>
              <w:t>e</w:t>
            </w:r>
          </w:p>
        </w:tc>
      </w:tr>
      <w:tr w:rsidR="00C74E0A" w:rsidRPr="000A5BB7" w:rsidTr="00092788">
        <w:tc>
          <w:tcPr>
            <w:tcW w:w="2716" w:type="dxa"/>
            <w:shd w:val="clear" w:color="auto" w:fill="FFCC00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13.30 – 14.00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Visita guiada ao centro de orientação</w:t>
            </w:r>
          </w:p>
        </w:tc>
        <w:tc>
          <w:tcPr>
            <w:tcW w:w="6464" w:type="dxa"/>
            <w:gridSpan w:val="2"/>
            <w:shd w:val="clear" w:color="auto" w:fill="FFEDA3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Facilitador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Equipa de Pares</w:t>
            </w:r>
          </w:p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Centro de orientação</w:t>
            </w:r>
          </w:p>
        </w:tc>
      </w:tr>
      <w:tr w:rsidR="00C74E0A" w:rsidRPr="00C74E0A" w:rsidTr="00092788">
        <w:tc>
          <w:tcPr>
            <w:tcW w:w="2716" w:type="dxa"/>
            <w:shd w:val="clear" w:color="auto" w:fill="FFCC00"/>
          </w:tcPr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14.00 – 14.45</w:t>
            </w:r>
          </w:p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Ronda de entrevistas 3</w:t>
            </w:r>
          </w:p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3092" w:type="dxa"/>
            <w:shd w:val="clear" w:color="auto" w:fill="FFEDA3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Conselheiros 1 (AQ 1)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2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  <w:tc>
          <w:tcPr>
            <w:tcW w:w="3372" w:type="dxa"/>
            <w:shd w:val="clear" w:color="auto" w:fill="FFEDA3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Conselheiros 2 (AQ 1)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1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C74E0A" w:rsidTr="00092788">
        <w:tc>
          <w:tcPr>
            <w:tcW w:w="2716" w:type="dxa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14.45 – 15.30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Análise em Grupos de Pares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 xml:space="preserve">Inclui </w:t>
            </w:r>
            <w:r w:rsidRPr="00C74E0A">
              <w:rPr>
                <w:rFonts w:ascii="Trebuchet MS" w:hAnsi="Trebuchet MS" w:cs="Arial"/>
                <w:i/>
                <w:sz w:val="20"/>
                <w:lang w:val="pt-PT"/>
              </w:rPr>
              <w:t>Pausa para Café</w:t>
            </w:r>
          </w:p>
        </w:tc>
        <w:tc>
          <w:tcPr>
            <w:tcW w:w="3092" w:type="dxa"/>
            <w:shd w:val="clear" w:color="auto" w:fill="auto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2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  <w:tc>
          <w:tcPr>
            <w:tcW w:w="3372" w:type="dxa"/>
            <w:shd w:val="clear" w:color="auto" w:fill="auto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1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0A5BB7" w:rsidTr="00092788">
        <w:tc>
          <w:tcPr>
            <w:tcW w:w="2716" w:type="dxa"/>
            <w:shd w:val="clear" w:color="auto" w:fill="FFCC00"/>
          </w:tcPr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15.30 – 16.15</w:t>
            </w:r>
          </w:p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Ronda de entrevistas 4</w:t>
            </w:r>
          </w:p>
        </w:tc>
        <w:tc>
          <w:tcPr>
            <w:tcW w:w="3092" w:type="dxa"/>
            <w:shd w:val="clear" w:color="auto" w:fill="FFEDA3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Partes interessadas 1 (AQ 2)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2</w:t>
            </w:r>
          </w:p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Sala (indicar qual)</w:t>
            </w:r>
          </w:p>
        </w:tc>
        <w:tc>
          <w:tcPr>
            <w:tcW w:w="3372" w:type="dxa"/>
            <w:shd w:val="clear" w:color="auto" w:fill="FFEDA3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Partes interessadas 2 (AQ 2)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1</w:t>
            </w:r>
          </w:p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Sala (indicar qual)</w:t>
            </w:r>
          </w:p>
        </w:tc>
      </w:tr>
      <w:tr w:rsidR="00C74E0A" w:rsidRPr="00C74E0A" w:rsidTr="00092788">
        <w:tc>
          <w:tcPr>
            <w:tcW w:w="2716" w:type="dxa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16.15 – 16.45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Análise em Grupos de Pares</w:t>
            </w:r>
          </w:p>
        </w:tc>
        <w:tc>
          <w:tcPr>
            <w:tcW w:w="3092" w:type="dxa"/>
            <w:shd w:val="clear" w:color="auto" w:fill="auto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2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  <w:tc>
          <w:tcPr>
            <w:tcW w:w="3372" w:type="dxa"/>
            <w:shd w:val="clear" w:color="auto" w:fill="auto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1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C74E0A" w:rsidTr="00092788">
        <w:tc>
          <w:tcPr>
            <w:tcW w:w="2716" w:type="dxa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16.45 – 17.30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Análise interna I e (Meta) Reflexão</w:t>
            </w:r>
          </w:p>
        </w:tc>
        <w:tc>
          <w:tcPr>
            <w:tcW w:w="6464" w:type="dxa"/>
            <w:gridSpan w:val="2"/>
            <w:shd w:val="clear" w:color="auto" w:fill="auto"/>
          </w:tcPr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1 e 2</w:t>
            </w:r>
          </w:p>
          <w:p w:rsidR="00C74E0A" w:rsidRPr="00C74E0A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0A5BB7" w:rsidTr="00092788">
        <w:tc>
          <w:tcPr>
            <w:tcW w:w="2716" w:type="dxa"/>
          </w:tcPr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 xml:space="preserve">Noite </w:t>
            </w:r>
          </w:p>
        </w:tc>
        <w:tc>
          <w:tcPr>
            <w:tcW w:w="6464" w:type="dxa"/>
            <w:gridSpan w:val="2"/>
            <w:shd w:val="clear" w:color="auto" w:fill="auto"/>
          </w:tcPr>
          <w:p w:rsidR="00C74E0A" w:rsidRPr="000A5BB7" w:rsidRDefault="00C74E0A" w:rsidP="00092788">
            <w:pPr>
              <w:spacing w:before="120" w:after="120"/>
              <w:ind w:left="-117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Livre (encontro opcional)</w:t>
            </w:r>
          </w:p>
        </w:tc>
      </w:tr>
    </w:tbl>
    <w:p w:rsidR="00C74E0A" w:rsidRPr="000A5BB7" w:rsidRDefault="00C74E0A" w:rsidP="00C74E0A">
      <w:pPr>
        <w:pStyle w:val="Textkrper1"/>
        <w:spacing w:before="180"/>
        <w:jc w:val="left"/>
        <w:rPr>
          <w:rFonts w:ascii="Trebuchet MS" w:hAnsi="Trebuchet MS" w:cs="Arial"/>
          <w:b/>
          <w:sz w:val="20"/>
          <w:szCs w:val="20"/>
          <w:lang w:val="pt-PT"/>
        </w:rPr>
      </w:pPr>
    </w:p>
    <w:p w:rsidR="00C74E0A" w:rsidRPr="000A5BB7" w:rsidRDefault="00C74E0A" w:rsidP="00C74E0A">
      <w:pPr>
        <w:pStyle w:val="Textkrper1"/>
        <w:spacing w:before="180"/>
        <w:jc w:val="left"/>
        <w:rPr>
          <w:rFonts w:ascii="Trebuchet MS" w:hAnsi="Trebuchet MS" w:cs="Arial"/>
          <w:b/>
          <w:sz w:val="20"/>
          <w:szCs w:val="20"/>
          <w:lang w:val="pt-PT"/>
        </w:rPr>
      </w:pPr>
      <w:r w:rsidRPr="000A5BB7">
        <w:rPr>
          <w:rFonts w:ascii="Trebuchet MS" w:hAnsi="Trebuchet MS" w:cs="Arial"/>
          <w:b/>
          <w:sz w:val="20"/>
          <w:szCs w:val="20"/>
          <w:lang w:val="pt-PT"/>
        </w:rPr>
        <w:t xml:space="preserve">Visita dos Pares Dia 2: </w:t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instrText xml:space="preserve"> FORMTEXT </w:instrText>
      </w:r>
      <w:r w:rsidRPr="000A5BB7">
        <w:rPr>
          <w:rFonts w:ascii="Trebuchet MS" w:hAnsi="Trebuchet MS" w:cs="Arial"/>
          <w:b/>
          <w:sz w:val="20"/>
          <w:szCs w:val="20"/>
          <w:lang w:val="pt-PT"/>
        </w:rPr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fldChar w:fldCharType="separate"/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cs="Arial"/>
          <w:b/>
          <w:sz w:val="20"/>
          <w:szCs w:val="20"/>
          <w:lang w:val="pt-PT"/>
        </w:rPr>
        <w:t> </w:t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fldChar w:fldCharType="end"/>
      </w:r>
      <w:r w:rsidRPr="000A5BB7">
        <w:rPr>
          <w:rFonts w:ascii="Trebuchet MS" w:hAnsi="Trebuchet MS" w:cs="Arial"/>
          <w:b/>
          <w:sz w:val="20"/>
          <w:szCs w:val="20"/>
          <w:lang w:val="pt-PT"/>
        </w:rPr>
        <w:t xml:space="preserve"> </w:t>
      </w:r>
      <w:r w:rsidRPr="000A5BB7">
        <w:rPr>
          <w:rFonts w:ascii="Trebuchet MS" w:hAnsi="Trebuchet MS" w:cs="Arial"/>
          <w:sz w:val="20"/>
          <w:szCs w:val="20"/>
          <w:lang w:val="pt-PT"/>
        </w:rPr>
        <w:t>(colocar a data)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240"/>
        <w:gridCol w:w="3132"/>
      </w:tblGrid>
      <w:tr w:rsidR="00C74E0A" w:rsidRPr="000A5BB7" w:rsidTr="00092788">
        <w:tc>
          <w:tcPr>
            <w:tcW w:w="2808" w:type="dxa"/>
            <w:shd w:val="clear" w:color="auto" w:fill="FF9900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Hora</w:t>
            </w:r>
          </w:p>
        </w:tc>
        <w:tc>
          <w:tcPr>
            <w:tcW w:w="6372" w:type="dxa"/>
            <w:gridSpan w:val="2"/>
            <w:shd w:val="clear" w:color="auto" w:fill="FF9900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Entrevistados ou unidades observadas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Grupos de Pares 1 e 2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Sala reservada</w:t>
            </w:r>
          </w:p>
        </w:tc>
      </w:tr>
      <w:tr w:rsidR="00C74E0A" w:rsidRPr="000A5BB7" w:rsidTr="00092788">
        <w:tc>
          <w:tcPr>
            <w:tcW w:w="2808" w:type="dxa"/>
            <w:shd w:val="clear" w:color="auto" w:fill="FFCC00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8.30 – 9.15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Ronda de entrevistas 5</w:t>
            </w:r>
          </w:p>
        </w:tc>
        <w:tc>
          <w:tcPr>
            <w:tcW w:w="3240" w:type="dxa"/>
            <w:shd w:val="clear" w:color="auto" w:fill="FFE781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Antigos Utilizadores 1 (AQ 2)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1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Sala (indicar qual)</w:t>
            </w:r>
          </w:p>
        </w:tc>
        <w:tc>
          <w:tcPr>
            <w:tcW w:w="3132" w:type="dxa"/>
            <w:shd w:val="clear" w:color="auto" w:fill="FFE781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Antigos Utilizadores 2 (AQ 2)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2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Sala (indicar qual)</w:t>
            </w:r>
          </w:p>
        </w:tc>
      </w:tr>
      <w:tr w:rsidR="00C74E0A" w:rsidRPr="00C74E0A" w:rsidTr="00092788">
        <w:tc>
          <w:tcPr>
            <w:tcW w:w="2808" w:type="dxa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9.15 – 9.45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Análise em grupos de pares</w:t>
            </w:r>
          </w:p>
        </w:tc>
        <w:tc>
          <w:tcPr>
            <w:tcW w:w="3240" w:type="dxa"/>
            <w:shd w:val="clear" w:color="auto" w:fill="auto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1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  <w:tc>
          <w:tcPr>
            <w:tcW w:w="3132" w:type="dxa"/>
            <w:shd w:val="clear" w:color="auto" w:fill="auto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2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</w:tbl>
    <w:p w:rsidR="00C74E0A" w:rsidRPr="00C74E0A" w:rsidRDefault="00C74E0A" w:rsidP="00C74E0A">
      <w:pPr>
        <w:rPr>
          <w:lang w:val="pt-PT"/>
        </w:rPr>
      </w:pPr>
      <w:r w:rsidRPr="00C74E0A">
        <w:rPr>
          <w:lang w:val="pt-PT"/>
        </w:rPr>
        <w:br w:type="page"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240"/>
        <w:gridCol w:w="3132"/>
      </w:tblGrid>
      <w:tr w:rsidR="00C74E0A" w:rsidRPr="000A5BB7" w:rsidTr="00092788">
        <w:tc>
          <w:tcPr>
            <w:tcW w:w="2808" w:type="dxa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lastRenderedPageBreak/>
              <w:t>9.45 – 10.15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i/>
                <w:sz w:val="20"/>
              </w:rPr>
            </w:pPr>
            <w:r w:rsidRPr="000A5BB7">
              <w:rPr>
                <w:rFonts w:ascii="Trebuchet MS" w:hAnsi="Trebuchet MS" w:cs="Arial"/>
                <w:i/>
                <w:sz w:val="20"/>
              </w:rPr>
              <w:t xml:space="preserve">Pausa para Café </w:t>
            </w:r>
          </w:p>
        </w:tc>
        <w:tc>
          <w:tcPr>
            <w:tcW w:w="6372" w:type="dxa"/>
            <w:gridSpan w:val="2"/>
            <w:shd w:val="clear" w:color="auto" w:fill="auto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Sala (indicar qual)</w:t>
            </w:r>
          </w:p>
        </w:tc>
      </w:tr>
      <w:tr w:rsidR="00C74E0A" w:rsidRPr="00C74E0A" w:rsidTr="00092788">
        <w:tc>
          <w:tcPr>
            <w:tcW w:w="2808" w:type="dxa"/>
            <w:shd w:val="clear" w:color="auto" w:fill="FFCC00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10.15 – 11.00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Ronda de entrevistas 6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3240" w:type="dxa"/>
            <w:shd w:val="clear" w:color="auto" w:fill="FFE781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Utilizadores 3 (AQ 2)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1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  <w:tc>
          <w:tcPr>
            <w:tcW w:w="3132" w:type="dxa"/>
            <w:shd w:val="clear" w:color="auto" w:fill="FFE781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 xml:space="preserve">a) Conselheiros 3 (AQ 2) 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2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C74E0A" w:rsidTr="00092788">
        <w:tc>
          <w:tcPr>
            <w:tcW w:w="2808" w:type="dxa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11.00 – 11.30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Análise em Grupos de Pares</w:t>
            </w:r>
          </w:p>
        </w:tc>
        <w:tc>
          <w:tcPr>
            <w:tcW w:w="3240" w:type="dxa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1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  <w:tc>
          <w:tcPr>
            <w:tcW w:w="3132" w:type="dxa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2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C74E0A" w:rsidTr="00092788">
        <w:tc>
          <w:tcPr>
            <w:tcW w:w="2808" w:type="dxa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11.30 – 12.30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Análise interna II:</w:t>
            </w:r>
          </w:p>
        </w:tc>
        <w:tc>
          <w:tcPr>
            <w:tcW w:w="6372" w:type="dxa"/>
            <w:gridSpan w:val="2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1 e 2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 xml:space="preserve">c) Sala (indicar qual) </w:t>
            </w:r>
          </w:p>
        </w:tc>
      </w:tr>
      <w:tr w:rsidR="00C74E0A" w:rsidRPr="000A5BB7" w:rsidTr="00092788">
        <w:tc>
          <w:tcPr>
            <w:tcW w:w="2808" w:type="dxa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12.30 – 13.30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i/>
                <w:sz w:val="20"/>
              </w:rPr>
            </w:pPr>
            <w:r w:rsidRPr="000A5BB7">
              <w:rPr>
                <w:rFonts w:ascii="Trebuchet MS" w:hAnsi="Trebuchet MS" w:cs="Arial"/>
                <w:i/>
                <w:sz w:val="20"/>
              </w:rPr>
              <w:t xml:space="preserve">Almoço </w:t>
            </w:r>
          </w:p>
        </w:tc>
        <w:tc>
          <w:tcPr>
            <w:tcW w:w="6372" w:type="dxa"/>
            <w:gridSpan w:val="2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Restaurant</w:t>
            </w:r>
            <w:r>
              <w:rPr>
                <w:rFonts w:ascii="Trebuchet MS" w:hAnsi="Trebuchet MS" w:cs="Arial"/>
                <w:sz w:val="20"/>
              </w:rPr>
              <w:t>e</w:t>
            </w:r>
          </w:p>
        </w:tc>
      </w:tr>
      <w:tr w:rsidR="00C74E0A" w:rsidRPr="00C74E0A" w:rsidTr="00092788">
        <w:tc>
          <w:tcPr>
            <w:tcW w:w="2808" w:type="dxa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13.30 – 14.30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Análise interna e preparação da reunião final</w:t>
            </w:r>
          </w:p>
        </w:tc>
        <w:tc>
          <w:tcPr>
            <w:tcW w:w="6372" w:type="dxa"/>
            <w:gridSpan w:val="2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1 e 2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C74E0A" w:rsidTr="00092788">
        <w:tc>
          <w:tcPr>
            <w:tcW w:w="2808" w:type="dxa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14.30 – 15.00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i/>
                <w:sz w:val="20"/>
              </w:rPr>
            </w:pPr>
            <w:r w:rsidRPr="000A5BB7">
              <w:rPr>
                <w:rFonts w:ascii="Trebuchet MS" w:hAnsi="Trebuchet MS" w:cs="Arial"/>
                <w:i/>
                <w:sz w:val="20"/>
              </w:rPr>
              <w:t>Pausa para Café</w:t>
            </w:r>
          </w:p>
        </w:tc>
        <w:tc>
          <w:tcPr>
            <w:tcW w:w="6372" w:type="dxa"/>
            <w:gridSpan w:val="2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1 e 2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  <w:tr w:rsidR="00C74E0A" w:rsidRPr="000A5BB7" w:rsidTr="00092788">
        <w:tc>
          <w:tcPr>
            <w:tcW w:w="2808" w:type="dxa"/>
            <w:shd w:val="clear" w:color="auto" w:fill="99CC00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15.00 – 16.30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Reunião Final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6372" w:type="dxa"/>
            <w:gridSpan w:val="2"/>
            <w:shd w:val="clear" w:color="auto" w:fill="EAFFAF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a) Centro de orientação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1 e 2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c) Restaurante</w:t>
            </w:r>
          </w:p>
        </w:tc>
      </w:tr>
      <w:tr w:rsidR="00C74E0A" w:rsidRPr="00C74E0A" w:rsidTr="00092788">
        <w:tc>
          <w:tcPr>
            <w:tcW w:w="2808" w:type="dxa"/>
          </w:tcPr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16.30 – 17.30</w:t>
            </w:r>
          </w:p>
          <w:p w:rsidR="00C74E0A" w:rsidRPr="000A5BB7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</w:rPr>
            </w:pPr>
            <w:r w:rsidRPr="000A5BB7">
              <w:rPr>
                <w:rFonts w:ascii="Trebuchet MS" w:hAnsi="Trebuchet MS" w:cs="Arial"/>
                <w:sz w:val="20"/>
              </w:rPr>
              <w:t>(Meta)Ponderação</w:t>
            </w:r>
          </w:p>
        </w:tc>
        <w:tc>
          <w:tcPr>
            <w:tcW w:w="6372" w:type="dxa"/>
            <w:gridSpan w:val="2"/>
          </w:tcPr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b) 1 e 2</w:t>
            </w:r>
          </w:p>
          <w:p w:rsidR="00C74E0A" w:rsidRPr="00C74E0A" w:rsidRDefault="00C74E0A" w:rsidP="00092788">
            <w:pPr>
              <w:spacing w:before="120" w:after="120"/>
              <w:rPr>
                <w:rFonts w:ascii="Trebuchet MS" w:hAnsi="Trebuchet MS" w:cs="Arial"/>
                <w:sz w:val="20"/>
                <w:lang w:val="pt-PT"/>
              </w:rPr>
            </w:pPr>
            <w:r w:rsidRPr="00C74E0A">
              <w:rPr>
                <w:rFonts w:ascii="Trebuchet MS" w:hAnsi="Trebuchet MS" w:cs="Arial"/>
                <w:sz w:val="20"/>
                <w:lang w:val="pt-PT"/>
              </w:rPr>
              <w:t>c) Sala (indicar qual)</w:t>
            </w:r>
          </w:p>
        </w:tc>
      </w:tr>
    </w:tbl>
    <w:p w:rsidR="00C74E0A" w:rsidRPr="00C74E0A" w:rsidRDefault="00C74E0A" w:rsidP="00C74E0A">
      <w:pPr>
        <w:rPr>
          <w:rFonts w:ascii="Trebuchet MS" w:hAnsi="Trebuchet MS" w:cs="Arial"/>
          <w:sz w:val="20"/>
          <w:lang w:val="pt-PT"/>
        </w:rPr>
      </w:pPr>
    </w:p>
    <w:p w:rsidR="00C74E0A" w:rsidRPr="000A5BB7" w:rsidRDefault="00C74E0A" w:rsidP="00C74E0A">
      <w:pPr>
        <w:autoSpaceDE w:val="0"/>
        <w:autoSpaceDN w:val="0"/>
        <w:adjustRightInd w:val="0"/>
        <w:spacing w:line="280" w:lineRule="auto"/>
        <w:rPr>
          <w:rFonts w:ascii="Trebuchet MS" w:hAnsi="Trebuchet MS" w:cs="Arial"/>
          <w:sz w:val="20"/>
        </w:rPr>
      </w:pPr>
      <w:r w:rsidRPr="000A5BB7">
        <w:rPr>
          <w:rFonts w:ascii="Trebuchet MS" w:hAnsi="Trebuchet MS" w:cs="Arial"/>
          <w:sz w:val="20"/>
        </w:rPr>
        <w:t>Fonte: Baseada na «Agenda para Visita dos Pares» por Eva Dousset, Hertha Firnberg Schools for Business and Tourism, Wassermanngasse Wien 21, Peer Review October 2006</w:t>
      </w:r>
    </w:p>
    <w:p w:rsidR="00C74E0A" w:rsidRPr="000A5BB7" w:rsidRDefault="00C74E0A" w:rsidP="00C74E0A">
      <w:pPr>
        <w:rPr>
          <w:rFonts w:ascii="Trebuchet MS" w:hAnsi="Trebuchet MS" w:cs="Arial"/>
          <w:sz w:val="20"/>
        </w:rPr>
      </w:pPr>
    </w:p>
    <w:p w:rsidR="00C74E0A" w:rsidRPr="000A5BB7" w:rsidRDefault="00C74E0A" w:rsidP="00C74E0A">
      <w:pPr>
        <w:rPr>
          <w:rFonts w:ascii="Trebuchet MS" w:hAnsi="Trebuchet MS" w:cs="Arial"/>
          <w:sz w:val="20"/>
        </w:rPr>
      </w:pPr>
      <w:r w:rsidRPr="000A5BB7">
        <w:rPr>
          <w:rFonts w:ascii="Trebuchet MS" w:hAnsi="Trebuchet MS" w:cs="Arial"/>
          <w:sz w:val="20"/>
        </w:rPr>
        <w:br w:type="page"/>
      </w:r>
      <w:bookmarkStart w:id="1" w:name="_Toc135655491"/>
      <w:bookmarkStart w:id="2" w:name="_Toc145841012"/>
    </w:p>
    <w:p w:rsidR="00C74E0A" w:rsidRDefault="00C74E0A" w:rsidP="00C74E0A">
      <w:pPr>
        <w:rPr>
          <w:rFonts w:ascii="Trebuchet MS" w:hAnsi="Trebuchet MS" w:cs="Arial"/>
        </w:rPr>
      </w:pPr>
    </w:p>
    <w:p w:rsidR="00C74E0A" w:rsidRPr="00C74E0A" w:rsidRDefault="00C74E0A" w:rsidP="00C74E0A">
      <w:pPr>
        <w:rPr>
          <w:rFonts w:ascii="Trebuchet MS" w:hAnsi="Trebuchet MS" w:cs="Arial"/>
          <w:lang w:val="pt-PT"/>
        </w:rPr>
      </w:pPr>
      <w:r w:rsidRPr="00C74E0A">
        <w:rPr>
          <w:rFonts w:ascii="Trebuchet MS" w:hAnsi="Trebuchet MS" w:cs="Arial"/>
          <w:lang w:val="pt-PT"/>
        </w:rPr>
        <w:t>Tabela Organizacional para uma Visita de Pares com enfoque em Entrevistas (2 Pares)</w:t>
      </w:r>
    </w:p>
    <w:p w:rsidR="00C74E0A" w:rsidRPr="00C74E0A" w:rsidRDefault="00C74E0A" w:rsidP="00C74E0A">
      <w:pPr>
        <w:rPr>
          <w:rFonts w:ascii="Trebuchet MS" w:hAnsi="Trebuchet MS" w:cs="Arial"/>
          <w:sz w:val="20"/>
          <w:lang w:val="pt-PT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FFFFFF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680"/>
        <w:gridCol w:w="5832"/>
      </w:tblGrid>
      <w:tr w:rsidR="00C74E0A" w:rsidRPr="000A5BB7" w:rsidTr="00092788">
        <w:trPr>
          <w:cantSplit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Data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Centro de or</w:t>
            </w: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i</w:t>
            </w: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entação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hora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a) Entrevistados: grupo de 2 </w:t>
            </w: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noBreakHyphen/>
              <w:t xml:space="preserve"> 5 pessoas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b) Equipa de Pares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 Sala reservada</w:t>
            </w:r>
          </w:p>
        </w:tc>
      </w:tr>
      <w:tr w:rsidR="00C74E0A" w:rsidRPr="000A5BB7" w:rsidTr="00092788">
        <w:trPr>
          <w:cantSplit/>
          <w:trHeight w:val="1195"/>
        </w:trPr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>
              <w:rPr>
                <w:rFonts w:ascii="Trebuchet MS" w:hAnsi="Trebuchet MS" w:cs="Arial"/>
                <w:i w:val="0"/>
                <w:szCs w:val="22"/>
                <w:lang w:val="pt-PT"/>
              </w:rPr>
              <w:t>DD.MM.AAAA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>
              <w:rPr>
                <w:rFonts w:ascii="Trebuchet MS" w:hAnsi="Trebuchet MS" w:cs="Arial"/>
                <w:i w:val="0"/>
                <w:szCs w:val="22"/>
                <w:lang w:val="pt-PT"/>
              </w:rPr>
              <w:t>Centro de or</w:t>
            </w:r>
            <w:r>
              <w:rPr>
                <w:rFonts w:ascii="Trebuchet MS" w:hAnsi="Trebuchet MS" w:cs="Arial"/>
                <w:i w:val="0"/>
                <w:szCs w:val="22"/>
                <w:lang w:val="pt-PT"/>
              </w:rPr>
              <w:t>i</w:t>
            </w:r>
            <w:r>
              <w:rPr>
                <w:rFonts w:ascii="Trebuchet MS" w:hAnsi="Trebuchet MS" w:cs="Arial"/>
                <w:i w:val="0"/>
                <w:szCs w:val="22"/>
                <w:lang w:val="pt-PT"/>
              </w:rPr>
              <w:t>entação</w:t>
            </w: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09.00-09.45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a) Gestão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b)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</w:tr>
      <w:tr w:rsidR="00C74E0A" w:rsidRPr="000A5BB7" w:rsidTr="00092788">
        <w:trPr>
          <w:cantSplit/>
          <w:trHeight w:val="1195"/>
        </w:trPr>
        <w:tc>
          <w:tcPr>
            <w:tcW w:w="163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09.45-10.30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a) Utilizadores 1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b)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</w:tr>
      <w:tr w:rsidR="00C74E0A" w:rsidRPr="000A5BB7" w:rsidTr="00092788">
        <w:trPr>
          <w:cantSplit/>
          <w:trHeight w:val="1195"/>
        </w:trPr>
        <w:tc>
          <w:tcPr>
            <w:tcW w:w="163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10.30-11:00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Análise </w:t>
            </w:r>
          </w:p>
        </w:tc>
      </w:tr>
      <w:tr w:rsidR="00C74E0A" w:rsidRPr="00C74E0A" w:rsidTr="00092788">
        <w:trPr>
          <w:cantSplit/>
          <w:trHeight w:val="1195"/>
        </w:trPr>
        <w:tc>
          <w:tcPr>
            <w:tcW w:w="163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11.00-11-45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a) Antigos utilizadores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b)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</w:tr>
      <w:tr w:rsidR="00C74E0A" w:rsidRPr="000A5BB7" w:rsidTr="00092788">
        <w:trPr>
          <w:cantSplit/>
          <w:trHeight w:val="1195"/>
        </w:trPr>
        <w:tc>
          <w:tcPr>
            <w:tcW w:w="163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11.45-12.15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a) Visita às instalações</w:t>
            </w: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br/>
            </w:r>
            <w:r>
              <w:rPr>
                <w:rFonts w:ascii="Trebuchet MS" w:hAnsi="Trebuchet MS" w:cs="Arial"/>
                <w:i w:val="0"/>
                <w:szCs w:val="22"/>
                <w:lang w:val="pt-PT"/>
              </w:rPr>
              <w:t>Facilitador</w:t>
            </w: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 da Revisão por Pares +………………..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b)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</w:tr>
      <w:tr w:rsidR="00C74E0A" w:rsidRPr="00C74E0A" w:rsidTr="00092788">
        <w:trPr>
          <w:cantSplit/>
          <w:trHeight w:val="1195"/>
        </w:trPr>
        <w:tc>
          <w:tcPr>
            <w:tcW w:w="1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12.15-13.00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a) Partes interessadas  </w:t>
            </w: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br/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b)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</w:tr>
      <w:tr w:rsidR="00C74E0A" w:rsidRPr="000A5BB7" w:rsidTr="00092788">
        <w:trPr>
          <w:cantSplit/>
          <w:trHeight w:val="1195"/>
        </w:trPr>
        <w:tc>
          <w:tcPr>
            <w:tcW w:w="1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14.00-14:45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a) Conselheiros 1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b)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</w:tr>
      <w:tr w:rsidR="00C74E0A" w:rsidRPr="000A5BB7" w:rsidTr="00092788">
        <w:trPr>
          <w:cantSplit/>
          <w:trHeight w:val="1195"/>
        </w:trPr>
        <w:tc>
          <w:tcPr>
            <w:tcW w:w="1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  <w:vAlign w:val="center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14.45-15.15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Análise </w:t>
            </w:r>
          </w:p>
        </w:tc>
      </w:tr>
      <w:tr w:rsidR="00C74E0A" w:rsidRPr="000A5BB7" w:rsidTr="00092788">
        <w:trPr>
          <w:cantSplit/>
          <w:trHeight w:val="1195"/>
        </w:trPr>
        <w:tc>
          <w:tcPr>
            <w:tcW w:w="1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  <w:vAlign w:val="center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15.15-16.00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a) Utilizadores 2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b)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</w:tr>
      <w:tr w:rsidR="00C74E0A" w:rsidRPr="00C74E0A" w:rsidTr="00092788">
        <w:trPr>
          <w:cantSplit/>
          <w:trHeight w:val="1195"/>
        </w:trPr>
        <w:tc>
          <w:tcPr>
            <w:tcW w:w="1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  <w:vAlign w:val="center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16.00-16.45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a) Outro pessoal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b)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</w:tr>
    </w:tbl>
    <w:p w:rsidR="00C74E0A" w:rsidRPr="00C74E0A" w:rsidRDefault="00C74E0A" w:rsidP="00C74E0A">
      <w:pPr>
        <w:rPr>
          <w:rFonts w:ascii="Trebuchet MS" w:hAnsi="Trebuchet MS" w:cs="Arial"/>
          <w:lang w:val="pt-PT"/>
        </w:rPr>
      </w:pPr>
    </w:p>
    <w:p w:rsidR="00C74E0A" w:rsidRPr="00C74E0A" w:rsidRDefault="00C74E0A" w:rsidP="00C74E0A">
      <w:pPr>
        <w:rPr>
          <w:rFonts w:ascii="Trebuchet MS" w:hAnsi="Trebuchet MS" w:cs="Arial"/>
          <w:lang w:val="pt-PT"/>
        </w:rPr>
      </w:pPr>
      <w:r w:rsidRPr="00C74E0A">
        <w:rPr>
          <w:rFonts w:ascii="Trebuchet MS" w:hAnsi="Trebuchet MS" w:cs="Arial"/>
          <w:lang w:val="pt-PT"/>
        </w:rPr>
        <w:t>Tabela Organizacional para uma Visita de Pares com enfoque em Entrevistas (4 Pares)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FFFFFF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680"/>
        <w:gridCol w:w="2700"/>
        <w:gridCol w:w="3132"/>
      </w:tblGrid>
      <w:tr w:rsidR="00C74E0A" w:rsidRPr="000A5BB7" w:rsidTr="00092788">
        <w:trPr>
          <w:cantSplit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Data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Centro de or</w:t>
            </w: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i</w:t>
            </w: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entação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hora</w:t>
            </w:r>
          </w:p>
        </w:tc>
        <w:tc>
          <w:tcPr>
            <w:tcW w:w="5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a) Entrevistados: grupo de 5 pessoas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b) Grupo de Pares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 Sala reservada</w:t>
            </w:r>
          </w:p>
        </w:tc>
      </w:tr>
      <w:tr w:rsidR="00C74E0A" w:rsidRPr="00C74E0A" w:rsidTr="00092788">
        <w:trPr>
          <w:cantSplit/>
          <w:trHeight w:val="1195"/>
        </w:trPr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DD.MM.</w:t>
            </w:r>
            <w:r>
              <w:rPr>
                <w:rFonts w:ascii="Trebuchet MS" w:hAnsi="Trebuchet MS" w:cs="Arial"/>
                <w:i w:val="0"/>
                <w:szCs w:val="22"/>
                <w:lang w:val="pt-PT"/>
              </w:rPr>
              <w:t>AAAA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Centro de or</w:t>
            </w: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i</w:t>
            </w: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entação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09.00-09.45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a) Utilizadores 1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b)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a) Antigos utilizadores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b)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</w:tr>
      <w:tr w:rsidR="00C74E0A" w:rsidRPr="000A5BB7" w:rsidTr="00092788">
        <w:trPr>
          <w:cantSplit/>
          <w:trHeight w:val="1195"/>
        </w:trPr>
        <w:tc>
          <w:tcPr>
            <w:tcW w:w="163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10.45-11.30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a) Visita às instalações</w:t>
            </w: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br/>
            </w:r>
            <w:r>
              <w:rPr>
                <w:rFonts w:ascii="Trebuchet MS" w:hAnsi="Trebuchet MS" w:cs="Arial"/>
                <w:i w:val="0"/>
                <w:szCs w:val="22"/>
                <w:lang w:val="pt-PT"/>
              </w:rPr>
              <w:t>Facilitador</w:t>
            </w: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 da Revisão por Pares +………………..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b)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a) Partes interessadas (por exemplo, empresas)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b)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</w:tr>
      <w:tr w:rsidR="00C74E0A" w:rsidRPr="000A5BB7" w:rsidTr="00092788">
        <w:trPr>
          <w:cantSplit/>
          <w:trHeight w:val="1195"/>
        </w:trPr>
        <w:tc>
          <w:tcPr>
            <w:tcW w:w="1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13.30-14.15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a) Utilizadores 2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b)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a) Gestão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b)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</w:tr>
      <w:tr w:rsidR="00C74E0A" w:rsidRPr="000A5BB7" w:rsidTr="00092788">
        <w:trPr>
          <w:cantSplit/>
          <w:trHeight w:val="1195"/>
        </w:trPr>
        <w:tc>
          <w:tcPr>
            <w:tcW w:w="1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15.15 –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16.00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a) Conselheiros 1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b)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a) Conselheiros 2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    e outro pessoal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b)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</w:tr>
    </w:tbl>
    <w:p w:rsidR="00C74E0A" w:rsidRPr="000A5BB7" w:rsidRDefault="00C74E0A" w:rsidP="00C74E0A">
      <w:pPr>
        <w:rPr>
          <w:rFonts w:ascii="Trebuchet MS" w:hAnsi="Trebuchet MS" w:cs="Arial"/>
        </w:rPr>
      </w:pPr>
      <w:r w:rsidRPr="000A5BB7">
        <w:rPr>
          <w:rFonts w:ascii="Trebuchet MS" w:hAnsi="Trebuchet MS" w:cs="Arial"/>
        </w:rPr>
        <w:br w:type="page"/>
      </w:r>
    </w:p>
    <w:p w:rsidR="00C74E0A" w:rsidRPr="000A5BB7" w:rsidRDefault="00C74E0A" w:rsidP="00C74E0A">
      <w:pPr>
        <w:rPr>
          <w:rFonts w:ascii="Trebuchet MS" w:hAnsi="Trebuchet MS" w:cs="Arial"/>
        </w:rPr>
      </w:pPr>
    </w:p>
    <w:p w:rsidR="00C74E0A" w:rsidRPr="00C74E0A" w:rsidRDefault="00C74E0A" w:rsidP="00C74E0A">
      <w:pPr>
        <w:rPr>
          <w:rFonts w:ascii="Trebuchet MS" w:hAnsi="Trebuchet MS" w:cs="Arial"/>
          <w:lang w:val="pt-PT"/>
        </w:rPr>
      </w:pPr>
      <w:r w:rsidRPr="00C74E0A">
        <w:rPr>
          <w:rFonts w:ascii="Trebuchet MS" w:hAnsi="Trebuchet MS" w:cs="Arial"/>
          <w:lang w:val="pt-PT"/>
        </w:rPr>
        <w:t>Tabela Organizacional para uma Visita de Pares com entrevistas e observações (6 Pares)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FFFFFF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1182"/>
        <w:gridCol w:w="1938"/>
        <w:gridCol w:w="2008"/>
        <w:gridCol w:w="2504"/>
      </w:tblGrid>
      <w:tr w:rsidR="00C74E0A" w:rsidRPr="000A5BB7" w:rsidTr="00092788">
        <w:trPr>
          <w:cantSplit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Data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Centro de orientação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hora</w:t>
            </w:r>
          </w:p>
        </w:tc>
        <w:tc>
          <w:tcPr>
            <w:tcW w:w="6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a) Entrevistados ou unidades observadas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b) Grupo de Pares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 Sala reservada</w:t>
            </w:r>
          </w:p>
        </w:tc>
      </w:tr>
      <w:tr w:rsidR="00C74E0A" w:rsidRPr="000A5BB7" w:rsidTr="00092788">
        <w:trPr>
          <w:cantSplit/>
          <w:trHeight w:val="1195"/>
        </w:trPr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>
              <w:rPr>
                <w:rFonts w:ascii="Trebuchet MS" w:hAnsi="Trebuchet MS" w:cs="Arial"/>
                <w:i w:val="0"/>
                <w:szCs w:val="22"/>
                <w:lang w:val="pt-PT"/>
              </w:rPr>
              <w:t>DD</w:t>
            </w: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.MM.</w:t>
            </w:r>
            <w:r>
              <w:rPr>
                <w:rFonts w:ascii="Trebuchet MS" w:hAnsi="Trebuchet MS" w:cs="Arial"/>
                <w:i w:val="0"/>
                <w:szCs w:val="22"/>
                <w:lang w:val="pt-PT"/>
              </w:rPr>
              <w:t>AAAA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Centro de orientação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09.00-09.45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a) Utilizadores 1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b)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a) Visita ao Centro de orientação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b)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a) Visita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>
              <w:rPr>
                <w:rFonts w:ascii="Trebuchet MS" w:hAnsi="Trebuchet MS" w:cs="Arial"/>
                <w:i w:val="0"/>
                <w:szCs w:val="22"/>
                <w:lang w:val="pt-PT"/>
              </w:rPr>
              <w:t>Facilitador</w:t>
            </w: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 da Revisão por Pares +……………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b)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</w:tr>
      <w:tr w:rsidR="00C74E0A" w:rsidRPr="000A5BB7" w:rsidTr="00092788">
        <w:trPr>
          <w:cantSplit/>
          <w:trHeight w:val="1195"/>
        </w:trPr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10.45-11.30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a) Utilizadores 2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b)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a) Partes intere</w:t>
            </w: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s</w:t>
            </w: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sadas 3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b)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a) Visita a núcleo de</w:t>
            </w: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s</w:t>
            </w: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localizado do centro de orientação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b)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</w:tr>
      <w:tr w:rsidR="00C74E0A" w:rsidRPr="000A5BB7" w:rsidTr="00092788">
        <w:trPr>
          <w:cantSplit/>
          <w:trHeight w:val="1195"/>
        </w:trPr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13.30-14.15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a) Conselheiros 1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b)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a) Conselheiros 2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 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b)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a) Gestão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……………………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 xml:space="preserve">b) </w:t>
            </w:r>
          </w:p>
          <w:p w:rsidR="00C74E0A" w:rsidRPr="000A5BB7" w:rsidRDefault="00C74E0A" w:rsidP="00092788">
            <w:pPr>
              <w:pStyle w:val="Plattetekst"/>
              <w:jc w:val="left"/>
              <w:rPr>
                <w:rFonts w:ascii="Trebuchet MS" w:hAnsi="Trebuchet MS" w:cs="Arial"/>
                <w:i w:val="0"/>
                <w:szCs w:val="22"/>
                <w:lang w:val="pt-PT"/>
              </w:rPr>
            </w:pPr>
            <w:r w:rsidRPr="000A5BB7">
              <w:rPr>
                <w:rFonts w:ascii="Trebuchet MS" w:hAnsi="Trebuchet MS" w:cs="Arial"/>
                <w:i w:val="0"/>
                <w:szCs w:val="22"/>
                <w:lang w:val="pt-PT"/>
              </w:rPr>
              <w:t>c)</w:t>
            </w:r>
          </w:p>
        </w:tc>
      </w:tr>
      <w:bookmarkEnd w:id="1"/>
      <w:bookmarkEnd w:id="2"/>
    </w:tbl>
    <w:p w:rsidR="00C74E0A" w:rsidRPr="000A5BB7" w:rsidRDefault="00C74E0A" w:rsidP="00C74E0A">
      <w:pPr>
        <w:rPr>
          <w:rFonts w:ascii="Trebuchet MS" w:hAnsi="Trebuchet MS" w:cs="Arial"/>
          <w:sz w:val="20"/>
        </w:rPr>
      </w:pPr>
    </w:p>
    <w:p w:rsidR="00C74E0A" w:rsidRPr="000A5BB7" w:rsidRDefault="00C74E0A" w:rsidP="00C74E0A"/>
    <w:p w:rsidR="00974DDD" w:rsidRPr="00C74E0A" w:rsidRDefault="00974DDD" w:rsidP="00C74E0A"/>
    <w:sectPr w:rsidR="00974DDD" w:rsidRPr="00C74E0A" w:rsidSect="00CB4DD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46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DEF" w:rsidRDefault="00F57DEF">
      <w:r>
        <w:separator/>
      </w:r>
    </w:p>
  </w:endnote>
  <w:endnote w:type="continuationSeparator" w:id="0">
    <w:p w:rsidR="00F57DEF" w:rsidRDefault="00F57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OfficinaSans-BookItalic">
    <w:altName w:val="Courier New"/>
    <w:charset w:val="00"/>
    <w:family w:val="auto"/>
    <w:pitch w:val="variable"/>
    <w:sig w:usb0="03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78E" w:rsidRDefault="00E5078E" w:rsidP="00E5078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E5078E" w:rsidRDefault="00E5078E" w:rsidP="00E5078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3AF" w:rsidRDefault="001913AF" w:rsidP="001913AF">
    <w:pPr>
      <w:pStyle w:val="Voettekst"/>
    </w:pPr>
    <w:r>
      <w:rPr>
        <w:kern w:val="28"/>
        <w:szCs w:val="32"/>
      </w:rPr>
      <w:t>EUROPEERGUID-</w:t>
    </w:r>
    <w:r w:rsidR="00C7187A">
      <w:rPr>
        <w:kern w:val="28"/>
        <w:szCs w:val="32"/>
      </w:rPr>
      <w:t>VNFIL</w:t>
    </w:r>
    <w:r>
      <w:rPr>
        <w:kern w:val="28"/>
        <w:szCs w:val="32"/>
      </w:rPr>
      <w:t xml:space="preserve"> </w:t>
    </w:r>
    <w:r w:rsidR="00C74E0A">
      <w:rPr>
        <w:kern w:val="28"/>
        <w:szCs w:val="32"/>
      </w:rPr>
      <w:t xml:space="preserve">extended adaptado de </w:t>
    </w:r>
    <w:r>
      <w:rPr>
        <w:kern w:val="28"/>
        <w:szCs w:val="32"/>
      </w:rPr>
      <w:t xml:space="preserve">from </w:t>
    </w:r>
    <w:r>
      <w:rPr>
        <w:noProof/>
        <w:kern w:val="28"/>
        <w:szCs w:val="32"/>
        <w:lang w:val="en-US" w:eastAsia="nl-NL"/>
      </w:rPr>
      <w:drawing>
        <wp:inline distT="0" distB="0" distL="0" distR="0" wp14:anchorId="69F53CA6" wp14:editId="00249728">
          <wp:extent cx="933450" cy="285750"/>
          <wp:effectExtent l="0" t="0" r="0" b="0"/>
          <wp:docPr id="13" name="Afbeelding 4" descr="peer_review_logo_European_V_kleinerer 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peer_review_logo_European_V_kleinerer 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913AF" w:rsidRDefault="001913AF">
    <w:pPr>
      <w:pStyle w:val="Voettekst"/>
      <w:jc w:val="right"/>
    </w:pPr>
  </w:p>
  <w:p w:rsidR="00CB4DD8" w:rsidRPr="001913AF" w:rsidRDefault="001913AF" w:rsidP="001913AF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D10B40" w:rsidRPr="00D10B40">
      <w:rPr>
        <w:noProof/>
        <w:lang w:val="nl-NL"/>
      </w:rPr>
      <w:t>9</w:t>
    </w:r>
    <w:r>
      <w:fldChar w:fldCharType="end"/>
    </w:r>
    <w:r>
      <w:t>/4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3AF" w:rsidRDefault="001913AF" w:rsidP="001913AF">
    <w:pPr>
      <w:pStyle w:val="Voettekst"/>
    </w:pPr>
    <w:r>
      <w:rPr>
        <w:kern w:val="28"/>
        <w:szCs w:val="32"/>
      </w:rPr>
      <w:t>EUROPEERGUID-</w:t>
    </w:r>
    <w:r w:rsidR="00C7187A">
      <w:rPr>
        <w:kern w:val="28"/>
        <w:szCs w:val="32"/>
      </w:rPr>
      <w:t>VNFIL</w:t>
    </w:r>
    <w:r>
      <w:rPr>
        <w:kern w:val="28"/>
        <w:szCs w:val="32"/>
      </w:rPr>
      <w:t xml:space="preserve"> </w:t>
    </w:r>
    <w:r w:rsidR="00C74E0A">
      <w:rPr>
        <w:kern w:val="28"/>
        <w:szCs w:val="32"/>
      </w:rPr>
      <w:t>extended adaptado de</w:t>
    </w:r>
    <w:r>
      <w:rPr>
        <w:kern w:val="28"/>
        <w:szCs w:val="32"/>
      </w:rPr>
      <w:t xml:space="preserve"> </w:t>
    </w:r>
    <w:r>
      <w:rPr>
        <w:noProof/>
        <w:kern w:val="28"/>
        <w:szCs w:val="32"/>
        <w:lang w:val="en-US" w:eastAsia="nl-NL"/>
      </w:rPr>
      <w:drawing>
        <wp:inline distT="0" distB="0" distL="0" distR="0" wp14:anchorId="2204DDDF" wp14:editId="2FC0810F">
          <wp:extent cx="933450" cy="285750"/>
          <wp:effectExtent l="0" t="0" r="0" b="0"/>
          <wp:docPr id="9" name="Afbeelding 4" descr="peer_review_logo_European_V_kleinerer 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peer_review_logo_European_V_kleinerer 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913AF" w:rsidRDefault="001913AF" w:rsidP="001913AF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D10B40" w:rsidRPr="00D10B40">
      <w:rPr>
        <w:noProof/>
        <w:lang w:val="nl-NL"/>
      </w:rPr>
      <w:t>1</w:t>
    </w:r>
    <w:r>
      <w:fldChar w:fldCharType="end"/>
    </w:r>
    <w:r>
      <w:t>/4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DEF" w:rsidRDefault="00F57DEF">
      <w:r>
        <w:separator/>
      </w:r>
    </w:p>
  </w:footnote>
  <w:footnote w:type="continuationSeparator" w:id="0">
    <w:p w:rsidR="00F57DEF" w:rsidRDefault="00F57DE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DD8" w:rsidRPr="00E208C7" w:rsidRDefault="00CB4DD8" w:rsidP="00E208C7">
    <w:pPr>
      <w:pStyle w:val="Koptekst"/>
      <w:pBdr>
        <w:bottom w:val="single" w:sz="4" w:space="1" w:color="auto"/>
      </w:pBdr>
      <w:tabs>
        <w:tab w:val="clear" w:pos="4536"/>
      </w:tabs>
      <w:jc w:val="left"/>
      <w:rPr>
        <w:rFonts w:cs="Arial"/>
        <w:sz w:val="20"/>
      </w:rPr>
    </w:pPr>
    <w:r w:rsidRPr="00E208C7">
      <w:rPr>
        <w:rFonts w:cs="Arial"/>
        <w:sz w:val="20"/>
      </w:rPr>
      <w:t xml:space="preserve">Model Peer </w:t>
    </w:r>
    <w:r w:rsidR="00767249" w:rsidRPr="00E208C7">
      <w:rPr>
        <w:rFonts w:cs="Arial"/>
        <w:sz w:val="20"/>
      </w:rPr>
      <w:t>Visit</w:t>
    </w:r>
    <w:r w:rsidRPr="00E208C7">
      <w:rPr>
        <w:rFonts w:cs="Arial"/>
        <w:sz w:val="20"/>
      </w:rPr>
      <w:t xml:space="preserve"> Agenda</w:t>
    </w:r>
    <w:r w:rsidRPr="00E208C7">
      <w:rPr>
        <w:rFonts w:cs="Arial"/>
        <w:sz w:val="20"/>
      </w:rPr>
      <w:tab/>
    </w:r>
    <w:r w:rsidR="00991D34">
      <w:rPr>
        <w:rFonts w:cs="Arial"/>
        <w:noProof/>
        <w:sz w:val="20"/>
        <w:lang w:val="en-US" w:eastAsia="nl-NL"/>
      </w:rPr>
      <w:drawing>
        <wp:inline distT="0" distB="0" distL="0" distR="0">
          <wp:extent cx="1714171" cy="606185"/>
          <wp:effectExtent l="0" t="0" r="0" b="3810"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459" cy="6062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5F9" w:rsidRDefault="00C74E0A" w:rsidP="00AA55F9">
    <w:pPr>
      <w:jc w:val="right"/>
    </w:pPr>
    <w:r>
      <w:rPr>
        <w:rFonts w:cs="Arial"/>
        <w:noProof/>
        <w:sz w:val="20"/>
        <w:lang w:val="en-US" w:eastAsia="nl-NL"/>
      </w:rPr>
      <w:drawing>
        <wp:inline distT="0" distB="0" distL="0" distR="0" wp14:anchorId="357992CD" wp14:editId="1401A5AE">
          <wp:extent cx="1714171" cy="606185"/>
          <wp:effectExtent l="0" t="0" r="0" b="381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459" cy="6062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848AD98"/>
    <w:lvl w:ilvl="0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Courier New" w:hAnsi="Courier New" w:hint="default"/>
      </w:rPr>
    </w:lvl>
  </w:abstractNum>
  <w:abstractNum w:abstractNumId="1">
    <w:nsid w:val="FFFFFF89"/>
    <w:multiLevelType w:val="singleLevel"/>
    <w:tmpl w:val="71B0F0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1F03DDC"/>
    <w:multiLevelType w:val="multilevel"/>
    <w:tmpl w:val="C3E24F92"/>
    <w:lvl w:ilvl="0">
      <w:start w:val="1"/>
      <w:numFmt w:val="upperRoman"/>
      <w:pStyle w:val="Kop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 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57826A69"/>
    <w:multiLevelType w:val="multilevel"/>
    <w:tmpl w:val="15B63B26"/>
    <w:lvl w:ilvl="0">
      <w:start w:val="1"/>
      <w:numFmt w:val="upperRoman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 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6FD76915"/>
    <w:multiLevelType w:val="hybridMultilevel"/>
    <w:tmpl w:val="28FA5D88"/>
    <w:lvl w:ilvl="0" w:tplc="8B34ED2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0EC"/>
    <w:rsid w:val="0000096D"/>
    <w:rsid w:val="00004A13"/>
    <w:rsid w:val="00014202"/>
    <w:rsid w:val="000230AD"/>
    <w:rsid w:val="0003254F"/>
    <w:rsid w:val="000328C9"/>
    <w:rsid w:val="00033B28"/>
    <w:rsid w:val="000366CD"/>
    <w:rsid w:val="000444B6"/>
    <w:rsid w:val="00046C46"/>
    <w:rsid w:val="00053897"/>
    <w:rsid w:val="00055CF1"/>
    <w:rsid w:val="00057D2C"/>
    <w:rsid w:val="00063631"/>
    <w:rsid w:val="00064278"/>
    <w:rsid w:val="00066EF7"/>
    <w:rsid w:val="00075DA7"/>
    <w:rsid w:val="00080ACD"/>
    <w:rsid w:val="00096970"/>
    <w:rsid w:val="000A1AE6"/>
    <w:rsid w:val="000A20EC"/>
    <w:rsid w:val="000A74BC"/>
    <w:rsid w:val="000B7C2E"/>
    <w:rsid w:val="000C518C"/>
    <w:rsid w:val="000D0F84"/>
    <w:rsid w:val="000E36F1"/>
    <w:rsid w:val="00101047"/>
    <w:rsid w:val="0010423C"/>
    <w:rsid w:val="00104FF6"/>
    <w:rsid w:val="001051F8"/>
    <w:rsid w:val="00105A39"/>
    <w:rsid w:val="001140E9"/>
    <w:rsid w:val="00144329"/>
    <w:rsid w:val="001458D0"/>
    <w:rsid w:val="00150F5C"/>
    <w:rsid w:val="00162D15"/>
    <w:rsid w:val="00164A59"/>
    <w:rsid w:val="001913AF"/>
    <w:rsid w:val="00195755"/>
    <w:rsid w:val="001970E7"/>
    <w:rsid w:val="00197D24"/>
    <w:rsid w:val="001A5CEB"/>
    <w:rsid w:val="001B4266"/>
    <w:rsid w:val="001B543B"/>
    <w:rsid w:val="001B5CD9"/>
    <w:rsid w:val="001C0F0A"/>
    <w:rsid w:val="001C27DB"/>
    <w:rsid w:val="001D4381"/>
    <w:rsid w:val="001D51E3"/>
    <w:rsid w:val="001E0371"/>
    <w:rsid w:val="001E0553"/>
    <w:rsid w:val="001F2155"/>
    <w:rsid w:val="001F3E68"/>
    <w:rsid w:val="00202008"/>
    <w:rsid w:val="00202D9F"/>
    <w:rsid w:val="0020322E"/>
    <w:rsid w:val="00203941"/>
    <w:rsid w:val="00210235"/>
    <w:rsid w:val="00222EC2"/>
    <w:rsid w:val="00227F80"/>
    <w:rsid w:val="002517DA"/>
    <w:rsid w:val="00253B3C"/>
    <w:rsid w:val="0026652C"/>
    <w:rsid w:val="00276223"/>
    <w:rsid w:val="00277690"/>
    <w:rsid w:val="00280E51"/>
    <w:rsid w:val="002827FA"/>
    <w:rsid w:val="00283F9E"/>
    <w:rsid w:val="002873EE"/>
    <w:rsid w:val="00292649"/>
    <w:rsid w:val="00295452"/>
    <w:rsid w:val="002A5467"/>
    <w:rsid w:val="002C2945"/>
    <w:rsid w:val="002C2FF7"/>
    <w:rsid w:val="002C34EA"/>
    <w:rsid w:val="002D2054"/>
    <w:rsid w:val="002D43DD"/>
    <w:rsid w:val="002D613E"/>
    <w:rsid w:val="002D6887"/>
    <w:rsid w:val="002E5DDD"/>
    <w:rsid w:val="002F3189"/>
    <w:rsid w:val="00307B5C"/>
    <w:rsid w:val="0031743D"/>
    <w:rsid w:val="00317651"/>
    <w:rsid w:val="003258FC"/>
    <w:rsid w:val="00326995"/>
    <w:rsid w:val="00330EEA"/>
    <w:rsid w:val="003360D5"/>
    <w:rsid w:val="0034337F"/>
    <w:rsid w:val="00344776"/>
    <w:rsid w:val="00346BB8"/>
    <w:rsid w:val="00346F61"/>
    <w:rsid w:val="003519BD"/>
    <w:rsid w:val="003529A1"/>
    <w:rsid w:val="00366586"/>
    <w:rsid w:val="0036792B"/>
    <w:rsid w:val="00375BC7"/>
    <w:rsid w:val="00394DDD"/>
    <w:rsid w:val="00396ED8"/>
    <w:rsid w:val="003A4D77"/>
    <w:rsid w:val="003B2F2F"/>
    <w:rsid w:val="003B38A3"/>
    <w:rsid w:val="003C022B"/>
    <w:rsid w:val="003C0DDA"/>
    <w:rsid w:val="003C3D7A"/>
    <w:rsid w:val="003C7FD4"/>
    <w:rsid w:val="003D03F7"/>
    <w:rsid w:val="003D638E"/>
    <w:rsid w:val="003E0C7A"/>
    <w:rsid w:val="003E2F65"/>
    <w:rsid w:val="003E42BC"/>
    <w:rsid w:val="0040093E"/>
    <w:rsid w:val="004021CA"/>
    <w:rsid w:val="004045E0"/>
    <w:rsid w:val="00412147"/>
    <w:rsid w:val="00416448"/>
    <w:rsid w:val="00431FCC"/>
    <w:rsid w:val="0043563B"/>
    <w:rsid w:val="004418DD"/>
    <w:rsid w:val="00442631"/>
    <w:rsid w:val="00444E7E"/>
    <w:rsid w:val="004468C2"/>
    <w:rsid w:val="004468D8"/>
    <w:rsid w:val="00450EAF"/>
    <w:rsid w:val="0045184B"/>
    <w:rsid w:val="00454A3F"/>
    <w:rsid w:val="00460F37"/>
    <w:rsid w:val="00461273"/>
    <w:rsid w:val="004624C8"/>
    <w:rsid w:val="004642CC"/>
    <w:rsid w:val="004648B3"/>
    <w:rsid w:val="004766C8"/>
    <w:rsid w:val="00486E82"/>
    <w:rsid w:val="004914B3"/>
    <w:rsid w:val="0049542A"/>
    <w:rsid w:val="004A689C"/>
    <w:rsid w:val="004B0CFF"/>
    <w:rsid w:val="004B6295"/>
    <w:rsid w:val="004B6BDF"/>
    <w:rsid w:val="004B6E56"/>
    <w:rsid w:val="004C4F87"/>
    <w:rsid w:val="004C7763"/>
    <w:rsid w:val="004D439C"/>
    <w:rsid w:val="004D6AD2"/>
    <w:rsid w:val="004E180D"/>
    <w:rsid w:val="004E1FB7"/>
    <w:rsid w:val="004E4F53"/>
    <w:rsid w:val="004F0249"/>
    <w:rsid w:val="004F5DE1"/>
    <w:rsid w:val="005050BD"/>
    <w:rsid w:val="00505523"/>
    <w:rsid w:val="00506B72"/>
    <w:rsid w:val="00513E87"/>
    <w:rsid w:val="00520999"/>
    <w:rsid w:val="00524500"/>
    <w:rsid w:val="00527CED"/>
    <w:rsid w:val="00530098"/>
    <w:rsid w:val="005311B2"/>
    <w:rsid w:val="00535D48"/>
    <w:rsid w:val="0054338C"/>
    <w:rsid w:val="005506C6"/>
    <w:rsid w:val="00556429"/>
    <w:rsid w:val="0055649F"/>
    <w:rsid w:val="00557C53"/>
    <w:rsid w:val="005624A9"/>
    <w:rsid w:val="00566326"/>
    <w:rsid w:val="00581155"/>
    <w:rsid w:val="0059085A"/>
    <w:rsid w:val="005B15B3"/>
    <w:rsid w:val="005B2B70"/>
    <w:rsid w:val="005B6774"/>
    <w:rsid w:val="005B6F44"/>
    <w:rsid w:val="005B7E82"/>
    <w:rsid w:val="005C1D17"/>
    <w:rsid w:val="005D0A4A"/>
    <w:rsid w:val="005D25E9"/>
    <w:rsid w:val="005D39D7"/>
    <w:rsid w:val="005D625F"/>
    <w:rsid w:val="005D7B00"/>
    <w:rsid w:val="005F0C18"/>
    <w:rsid w:val="005F248B"/>
    <w:rsid w:val="005F4A0B"/>
    <w:rsid w:val="005F4D02"/>
    <w:rsid w:val="005F7EA2"/>
    <w:rsid w:val="00616D6F"/>
    <w:rsid w:val="00632BE4"/>
    <w:rsid w:val="00632DF8"/>
    <w:rsid w:val="00664C55"/>
    <w:rsid w:val="006672E4"/>
    <w:rsid w:val="006719A1"/>
    <w:rsid w:val="006720EC"/>
    <w:rsid w:val="00673C77"/>
    <w:rsid w:val="006809CD"/>
    <w:rsid w:val="0068617E"/>
    <w:rsid w:val="00687422"/>
    <w:rsid w:val="00691ED5"/>
    <w:rsid w:val="00696DAD"/>
    <w:rsid w:val="00697180"/>
    <w:rsid w:val="006A4183"/>
    <w:rsid w:val="006B02EB"/>
    <w:rsid w:val="006B0D43"/>
    <w:rsid w:val="006D3E85"/>
    <w:rsid w:val="006D562F"/>
    <w:rsid w:val="006E349E"/>
    <w:rsid w:val="006E4E0E"/>
    <w:rsid w:val="006F0E86"/>
    <w:rsid w:val="006F7A7E"/>
    <w:rsid w:val="00700AFE"/>
    <w:rsid w:val="0070527F"/>
    <w:rsid w:val="007244DB"/>
    <w:rsid w:val="00727767"/>
    <w:rsid w:val="00733DC3"/>
    <w:rsid w:val="007360DD"/>
    <w:rsid w:val="007427A8"/>
    <w:rsid w:val="00745D31"/>
    <w:rsid w:val="0075688E"/>
    <w:rsid w:val="00767249"/>
    <w:rsid w:val="0077691E"/>
    <w:rsid w:val="007828A3"/>
    <w:rsid w:val="007923D2"/>
    <w:rsid w:val="007929E5"/>
    <w:rsid w:val="007A14E3"/>
    <w:rsid w:val="007A51EC"/>
    <w:rsid w:val="007B1F49"/>
    <w:rsid w:val="007B3BF1"/>
    <w:rsid w:val="007B6F6E"/>
    <w:rsid w:val="007C6EFA"/>
    <w:rsid w:val="007C7051"/>
    <w:rsid w:val="007D3E57"/>
    <w:rsid w:val="007D53CC"/>
    <w:rsid w:val="007D733E"/>
    <w:rsid w:val="007E5E8D"/>
    <w:rsid w:val="007E746D"/>
    <w:rsid w:val="007F221B"/>
    <w:rsid w:val="00806B05"/>
    <w:rsid w:val="00811167"/>
    <w:rsid w:val="008238F3"/>
    <w:rsid w:val="00827E01"/>
    <w:rsid w:val="00833B3A"/>
    <w:rsid w:val="00836A07"/>
    <w:rsid w:val="0084200F"/>
    <w:rsid w:val="008531B9"/>
    <w:rsid w:val="008546E3"/>
    <w:rsid w:val="00863EEB"/>
    <w:rsid w:val="00866DAD"/>
    <w:rsid w:val="00870358"/>
    <w:rsid w:val="00870687"/>
    <w:rsid w:val="00870CC2"/>
    <w:rsid w:val="008747D5"/>
    <w:rsid w:val="00880A39"/>
    <w:rsid w:val="00902826"/>
    <w:rsid w:val="00907A86"/>
    <w:rsid w:val="0091614C"/>
    <w:rsid w:val="0091650C"/>
    <w:rsid w:val="009242F6"/>
    <w:rsid w:val="009247F7"/>
    <w:rsid w:val="009309C8"/>
    <w:rsid w:val="00936F6E"/>
    <w:rsid w:val="00942600"/>
    <w:rsid w:val="009431BE"/>
    <w:rsid w:val="009466CF"/>
    <w:rsid w:val="0095277A"/>
    <w:rsid w:val="00955CC7"/>
    <w:rsid w:val="00957A5F"/>
    <w:rsid w:val="00967F53"/>
    <w:rsid w:val="0097028F"/>
    <w:rsid w:val="00972FB2"/>
    <w:rsid w:val="009734AA"/>
    <w:rsid w:val="00974DDD"/>
    <w:rsid w:val="00991D34"/>
    <w:rsid w:val="009A6853"/>
    <w:rsid w:val="009B1B9C"/>
    <w:rsid w:val="009B2D14"/>
    <w:rsid w:val="009B3BAE"/>
    <w:rsid w:val="009B72B5"/>
    <w:rsid w:val="009C0783"/>
    <w:rsid w:val="009D41EA"/>
    <w:rsid w:val="009E1738"/>
    <w:rsid w:val="009E2E8C"/>
    <w:rsid w:val="009E44A8"/>
    <w:rsid w:val="009E47E3"/>
    <w:rsid w:val="00A118C8"/>
    <w:rsid w:val="00A1443D"/>
    <w:rsid w:val="00A27418"/>
    <w:rsid w:val="00A3098B"/>
    <w:rsid w:val="00A313C3"/>
    <w:rsid w:val="00A31AB0"/>
    <w:rsid w:val="00A35F9A"/>
    <w:rsid w:val="00A410D2"/>
    <w:rsid w:val="00A5264D"/>
    <w:rsid w:val="00A53239"/>
    <w:rsid w:val="00A54375"/>
    <w:rsid w:val="00A65651"/>
    <w:rsid w:val="00A701F8"/>
    <w:rsid w:val="00A75A6F"/>
    <w:rsid w:val="00A81315"/>
    <w:rsid w:val="00A85DC4"/>
    <w:rsid w:val="00A86C18"/>
    <w:rsid w:val="00A86E04"/>
    <w:rsid w:val="00A915E3"/>
    <w:rsid w:val="00AA55F9"/>
    <w:rsid w:val="00AB2965"/>
    <w:rsid w:val="00AC6A39"/>
    <w:rsid w:val="00AD25B3"/>
    <w:rsid w:val="00AD635D"/>
    <w:rsid w:val="00AF221B"/>
    <w:rsid w:val="00B144A0"/>
    <w:rsid w:val="00B2450C"/>
    <w:rsid w:val="00B31789"/>
    <w:rsid w:val="00B327B6"/>
    <w:rsid w:val="00B40BE5"/>
    <w:rsid w:val="00B46EEB"/>
    <w:rsid w:val="00B520EB"/>
    <w:rsid w:val="00B54932"/>
    <w:rsid w:val="00B60E4B"/>
    <w:rsid w:val="00B62CAE"/>
    <w:rsid w:val="00B64594"/>
    <w:rsid w:val="00B67D97"/>
    <w:rsid w:val="00B82EFC"/>
    <w:rsid w:val="00B830B8"/>
    <w:rsid w:val="00B868BE"/>
    <w:rsid w:val="00BC53C0"/>
    <w:rsid w:val="00BC65BF"/>
    <w:rsid w:val="00BD03D0"/>
    <w:rsid w:val="00BD7B79"/>
    <w:rsid w:val="00BF0E60"/>
    <w:rsid w:val="00BF3ED8"/>
    <w:rsid w:val="00C01316"/>
    <w:rsid w:val="00C06213"/>
    <w:rsid w:val="00C26EA5"/>
    <w:rsid w:val="00C3205C"/>
    <w:rsid w:val="00C36CF1"/>
    <w:rsid w:val="00C551F2"/>
    <w:rsid w:val="00C561A4"/>
    <w:rsid w:val="00C60E01"/>
    <w:rsid w:val="00C610F5"/>
    <w:rsid w:val="00C636E1"/>
    <w:rsid w:val="00C63AC9"/>
    <w:rsid w:val="00C7187A"/>
    <w:rsid w:val="00C736D6"/>
    <w:rsid w:val="00C74B7A"/>
    <w:rsid w:val="00C74E0A"/>
    <w:rsid w:val="00C80BDD"/>
    <w:rsid w:val="00C97DA4"/>
    <w:rsid w:val="00CA0B14"/>
    <w:rsid w:val="00CA532F"/>
    <w:rsid w:val="00CA5FF5"/>
    <w:rsid w:val="00CB4DD8"/>
    <w:rsid w:val="00CC3B01"/>
    <w:rsid w:val="00CC53C2"/>
    <w:rsid w:val="00CD41BC"/>
    <w:rsid w:val="00CD5FD2"/>
    <w:rsid w:val="00CE0DD1"/>
    <w:rsid w:val="00CE37E3"/>
    <w:rsid w:val="00CF153B"/>
    <w:rsid w:val="00CF22B8"/>
    <w:rsid w:val="00CF3755"/>
    <w:rsid w:val="00CF4AC2"/>
    <w:rsid w:val="00D0638A"/>
    <w:rsid w:val="00D10B40"/>
    <w:rsid w:val="00D11B82"/>
    <w:rsid w:val="00D14ACA"/>
    <w:rsid w:val="00D14CC7"/>
    <w:rsid w:val="00D150E7"/>
    <w:rsid w:val="00D154EB"/>
    <w:rsid w:val="00D1767D"/>
    <w:rsid w:val="00D424B3"/>
    <w:rsid w:val="00D4561F"/>
    <w:rsid w:val="00D45BB7"/>
    <w:rsid w:val="00D5029B"/>
    <w:rsid w:val="00D52C9A"/>
    <w:rsid w:val="00D530FD"/>
    <w:rsid w:val="00D615A8"/>
    <w:rsid w:val="00D61F80"/>
    <w:rsid w:val="00D72A1C"/>
    <w:rsid w:val="00D8692F"/>
    <w:rsid w:val="00D879B6"/>
    <w:rsid w:val="00DA0676"/>
    <w:rsid w:val="00DA1840"/>
    <w:rsid w:val="00DA48D6"/>
    <w:rsid w:val="00DA7AE7"/>
    <w:rsid w:val="00DB4775"/>
    <w:rsid w:val="00DB56DC"/>
    <w:rsid w:val="00DB5899"/>
    <w:rsid w:val="00DB6C60"/>
    <w:rsid w:val="00DC54D8"/>
    <w:rsid w:val="00DD1F43"/>
    <w:rsid w:val="00DD35FE"/>
    <w:rsid w:val="00DD4948"/>
    <w:rsid w:val="00DE5C24"/>
    <w:rsid w:val="00DF08D9"/>
    <w:rsid w:val="00DF1253"/>
    <w:rsid w:val="00DF3DB8"/>
    <w:rsid w:val="00DF4D89"/>
    <w:rsid w:val="00DF6E0C"/>
    <w:rsid w:val="00E01AE6"/>
    <w:rsid w:val="00E03249"/>
    <w:rsid w:val="00E208C7"/>
    <w:rsid w:val="00E23E2B"/>
    <w:rsid w:val="00E27F98"/>
    <w:rsid w:val="00E31E9C"/>
    <w:rsid w:val="00E32C6F"/>
    <w:rsid w:val="00E4148C"/>
    <w:rsid w:val="00E46D9D"/>
    <w:rsid w:val="00E5078E"/>
    <w:rsid w:val="00E54372"/>
    <w:rsid w:val="00E67F1F"/>
    <w:rsid w:val="00E748C4"/>
    <w:rsid w:val="00E83160"/>
    <w:rsid w:val="00E844D7"/>
    <w:rsid w:val="00E92537"/>
    <w:rsid w:val="00EA5C69"/>
    <w:rsid w:val="00EA7EC1"/>
    <w:rsid w:val="00EC07A0"/>
    <w:rsid w:val="00ED11BD"/>
    <w:rsid w:val="00ED3C4F"/>
    <w:rsid w:val="00ED41B8"/>
    <w:rsid w:val="00EE4663"/>
    <w:rsid w:val="00F109D9"/>
    <w:rsid w:val="00F1147F"/>
    <w:rsid w:val="00F2340A"/>
    <w:rsid w:val="00F24CC2"/>
    <w:rsid w:val="00F27137"/>
    <w:rsid w:val="00F42B83"/>
    <w:rsid w:val="00F4494B"/>
    <w:rsid w:val="00F46D80"/>
    <w:rsid w:val="00F57DEF"/>
    <w:rsid w:val="00F60D82"/>
    <w:rsid w:val="00F651AD"/>
    <w:rsid w:val="00F85339"/>
    <w:rsid w:val="00F85EC5"/>
    <w:rsid w:val="00F85EF9"/>
    <w:rsid w:val="00FA2A0A"/>
    <w:rsid w:val="00FA69B0"/>
    <w:rsid w:val="00FA69D1"/>
    <w:rsid w:val="00FB1779"/>
    <w:rsid w:val="00FB4470"/>
    <w:rsid w:val="00FC12A8"/>
    <w:rsid w:val="00FC7622"/>
    <w:rsid w:val="00FC78DB"/>
    <w:rsid w:val="00FD0F49"/>
    <w:rsid w:val="00FD1280"/>
    <w:rsid w:val="00FE0198"/>
    <w:rsid w:val="00FF136B"/>
    <w:rsid w:val="00FF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E208C7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Flietext"/>
    <w:qFormat/>
    <w:rsid w:val="000230AD"/>
    <w:pPr>
      <w:keepNext/>
      <w:numPr>
        <w:numId w:val="4"/>
      </w:numPr>
      <w:spacing w:before="360" w:after="120"/>
      <w:outlineLvl w:val="0"/>
    </w:pPr>
    <w:rPr>
      <w:rFonts w:ascii="ITC Officina Sans Book" w:hAnsi="ITC Officina Sans Book"/>
      <w:sz w:val="28"/>
    </w:rPr>
  </w:style>
  <w:style w:type="paragraph" w:styleId="Kop2">
    <w:name w:val="heading 2"/>
    <w:basedOn w:val="Normaal"/>
    <w:next w:val="Normaal"/>
    <w:qFormat/>
    <w:rsid w:val="000230AD"/>
    <w:pPr>
      <w:keepNext/>
      <w:numPr>
        <w:ilvl w:val="1"/>
        <w:numId w:val="4"/>
      </w:numPr>
      <w:spacing w:before="240" w:after="60"/>
      <w:outlineLvl w:val="1"/>
    </w:pPr>
    <w:rPr>
      <w:sz w:val="24"/>
    </w:rPr>
  </w:style>
  <w:style w:type="paragraph" w:styleId="Kop3">
    <w:name w:val="heading 3"/>
    <w:basedOn w:val="Normaal"/>
    <w:next w:val="Flietext"/>
    <w:qFormat/>
    <w:rsid w:val="000230AD"/>
    <w:pPr>
      <w:keepNext/>
      <w:numPr>
        <w:ilvl w:val="2"/>
        <w:numId w:val="4"/>
      </w:numPr>
      <w:spacing w:before="180"/>
      <w:outlineLvl w:val="2"/>
    </w:pPr>
    <w:rPr>
      <w:rFonts w:ascii="ITC Officina Sans Book" w:hAnsi="ITC Officina Sans Book"/>
    </w:rPr>
  </w:style>
  <w:style w:type="paragraph" w:styleId="Kop4">
    <w:name w:val="heading 4"/>
    <w:basedOn w:val="Normaal"/>
    <w:next w:val="Flietext"/>
    <w:qFormat/>
    <w:rsid w:val="000230AD"/>
    <w:pPr>
      <w:keepNext/>
      <w:numPr>
        <w:ilvl w:val="3"/>
        <w:numId w:val="4"/>
      </w:numPr>
      <w:spacing w:before="120"/>
      <w:outlineLvl w:val="3"/>
    </w:pPr>
  </w:style>
  <w:style w:type="paragraph" w:styleId="Kop5">
    <w:name w:val="heading 5"/>
    <w:basedOn w:val="Normaal"/>
    <w:next w:val="Flietext"/>
    <w:qFormat/>
    <w:rsid w:val="000230AD"/>
    <w:pPr>
      <w:keepNext/>
      <w:numPr>
        <w:ilvl w:val="4"/>
        <w:numId w:val="2"/>
      </w:numPr>
      <w:outlineLvl w:val="4"/>
    </w:pPr>
    <w:rPr>
      <w:snapToGrid w:val="0"/>
      <w:color w:val="000000"/>
      <w:sz w:val="20"/>
    </w:rPr>
  </w:style>
  <w:style w:type="paragraph" w:styleId="Kop6">
    <w:name w:val="heading 6"/>
    <w:basedOn w:val="Normaal"/>
    <w:next w:val="Flietext"/>
    <w:qFormat/>
    <w:rsid w:val="000230AD"/>
    <w:pPr>
      <w:keepNext/>
      <w:numPr>
        <w:ilvl w:val="5"/>
        <w:numId w:val="2"/>
      </w:numPr>
      <w:outlineLvl w:val="5"/>
    </w:pPr>
    <w:rPr>
      <w:sz w:val="18"/>
    </w:rPr>
  </w:style>
  <w:style w:type="paragraph" w:styleId="Kop7">
    <w:name w:val="heading 7"/>
    <w:basedOn w:val="Normaal"/>
    <w:next w:val="Normaal"/>
    <w:qFormat/>
    <w:rsid w:val="000230AD"/>
    <w:pPr>
      <w:keepNext/>
      <w:numPr>
        <w:ilvl w:val="6"/>
        <w:numId w:val="2"/>
      </w:numPr>
      <w:spacing w:before="40" w:after="40"/>
      <w:jc w:val="center"/>
      <w:outlineLvl w:val="6"/>
    </w:pPr>
  </w:style>
  <w:style w:type="paragraph" w:styleId="Kop8">
    <w:name w:val="heading 8"/>
    <w:basedOn w:val="Normaal"/>
    <w:next w:val="Normaal"/>
    <w:qFormat/>
    <w:rsid w:val="000230AD"/>
    <w:pPr>
      <w:keepNext/>
      <w:numPr>
        <w:ilvl w:val="7"/>
        <w:numId w:val="2"/>
      </w:numPr>
      <w:spacing w:before="40" w:after="40"/>
      <w:outlineLvl w:val="7"/>
    </w:pPr>
  </w:style>
  <w:style w:type="paragraph" w:styleId="Kop9">
    <w:name w:val="heading 9"/>
    <w:basedOn w:val="Normaal"/>
    <w:next w:val="Flietext"/>
    <w:qFormat/>
    <w:rsid w:val="000230AD"/>
    <w:pPr>
      <w:keepNext/>
      <w:numPr>
        <w:ilvl w:val="8"/>
        <w:numId w:val="2"/>
      </w:numPr>
      <w:jc w:val="right"/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lietext">
    <w:name w:val="Fließtext"/>
    <w:basedOn w:val="Normaal"/>
    <w:link w:val="FlietextChar"/>
    <w:rsid w:val="00486E82"/>
    <w:pPr>
      <w:spacing w:before="120"/>
    </w:pPr>
    <w:rPr>
      <w:lang w:val="de-DE"/>
    </w:rPr>
  </w:style>
  <w:style w:type="character" w:customStyle="1" w:styleId="FlietextChar">
    <w:name w:val="Fließtext Char"/>
    <w:basedOn w:val="Standaardalinea-lettertype"/>
    <w:link w:val="Flietext"/>
    <w:rsid w:val="00486E82"/>
    <w:rPr>
      <w:rFonts w:ascii="ITC Officina Sans Book" w:hAnsi="ITC Officina Sans Book"/>
      <w:sz w:val="22"/>
      <w:lang w:val="de-DE" w:eastAsia="de-DE" w:bidi="ar-SA"/>
    </w:rPr>
  </w:style>
  <w:style w:type="paragraph" w:customStyle="1" w:styleId="ZchnZchn2CharZchnZchnCharZchnZchn">
    <w:name w:val="Zchn Zchn2 Char Zchn Zchn Char Zchn Zchn"/>
    <w:basedOn w:val="Normaal"/>
    <w:rsid w:val="006720EC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046C46"/>
    <w:rPr>
      <w:rFonts w:ascii="ITC Officina Sans Book" w:hAnsi="ITC Officina Sans Book"/>
      <w:color w:val="000000"/>
      <w:sz w:val="22"/>
      <w:lang w:val="de-DE" w:eastAsia="de-DE" w:bidi="ar-SA"/>
    </w:rPr>
  </w:style>
  <w:style w:type="paragraph" w:styleId="Voettekst">
    <w:name w:val="footer"/>
    <w:basedOn w:val="Normaal"/>
    <w:link w:val="VoettekstTeken"/>
    <w:uiPriority w:val="99"/>
    <w:rsid w:val="00046C46"/>
    <w:pPr>
      <w:tabs>
        <w:tab w:val="center" w:pos="4536"/>
        <w:tab w:val="right" w:pos="9072"/>
      </w:tabs>
    </w:pPr>
    <w:rPr>
      <w:color w:val="000000"/>
      <w:lang w:val="de-DE"/>
    </w:rPr>
  </w:style>
  <w:style w:type="paragraph" w:styleId="Voetnoottekst">
    <w:name w:val="footnote text"/>
    <w:basedOn w:val="Normaal"/>
    <w:semiHidden/>
    <w:rPr>
      <w:rFonts w:ascii="ITC Officina Sans Book" w:hAnsi="ITC Officina Sans Book"/>
      <w:sz w:val="18"/>
    </w:rPr>
  </w:style>
  <w:style w:type="character" w:styleId="Voetnootmarkering">
    <w:name w:val="footnote reference"/>
    <w:semiHidden/>
    <w:rPr>
      <w:rFonts w:ascii="OfficinaSans-Book" w:hAnsi="OfficinaSans-Book"/>
      <w:dstrike w:val="0"/>
      <w:vertAlign w:val="superscript"/>
    </w:rPr>
  </w:style>
  <w:style w:type="paragraph" w:styleId="Inhopg1">
    <w:name w:val="toc 1"/>
    <w:basedOn w:val="Normaal"/>
    <w:next w:val="Normaal"/>
    <w:autoRedefine/>
    <w:semiHidden/>
    <w:rsid w:val="00632DF8"/>
    <w:pPr>
      <w:tabs>
        <w:tab w:val="left" w:pos="567"/>
        <w:tab w:val="right" w:leader="dot" w:pos="7371"/>
      </w:tabs>
      <w:spacing w:before="120" w:after="120"/>
      <w:ind w:left="567" w:hanging="567"/>
    </w:pPr>
    <w:rPr>
      <w:noProof/>
      <w:szCs w:val="28"/>
    </w:rPr>
  </w:style>
  <w:style w:type="paragraph" w:styleId="Inhopg2">
    <w:name w:val="toc 2"/>
    <w:basedOn w:val="Normaal"/>
    <w:next w:val="Normaal"/>
    <w:semiHidden/>
    <w:pPr>
      <w:tabs>
        <w:tab w:val="left" w:pos="851"/>
        <w:tab w:val="right" w:leader="dot" w:pos="7371"/>
      </w:tabs>
      <w:spacing w:before="120" w:after="120"/>
      <w:ind w:left="851" w:hanging="851"/>
    </w:pPr>
  </w:style>
  <w:style w:type="paragraph" w:styleId="Inhopg3">
    <w:name w:val="toc 3"/>
    <w:basedOn w:val="Normaal"/>
    <w:next w:val="Normaal"/>
    <w:semiHidden/>
    <w:pPr>
      <w:jc w:val="left"/>
    </w:pPr>
    <w:rPr>
      <w:smallCaps/>
    </w:rPr>
  </w:style>
  <w:style w:type="paragraph" w:styleId="Inhopg4">
    <w:name w:val="toc 4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5">
    <w:name w:val="toc 5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6">
    <w:name w:val="toc 6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7">
    <w:name w:val="toc 7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8">
    <w:name w:val="toc 8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9">
    <w:name w:val="toc 9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Bijschrift">
    <w:name w:val="caption"/>
    <w:basedOn w:val="Normaal"/>
    <w:next w:val="Normaal"/>
    <w:qFormat/>
    <w:pPr>
      <w:jc w:val="right"/>
    </w:pPr>
    <w:rPr>
      <w:rFonts w:ascii="OfficinaSans-BookItalic" w:hAnsi="OfficinaSans-BookItalic"/>
      <w:color w:val="000000"/>
      <w:sz w:val="16"/>
      <w:lang w:val="de-DE"/>
    </w:rPr>
  </w:style>
  <w:style w:type="character" w:styleId="Paginanummer">
    <w:name w:val="page number"/>
    <w:basedOn w:val="Voetnootmarkering"/>
    <w:rsid w:val="00E208C7"/>
    <w:rPr>
      <w:rFonts w:ascii="Arial" w:hAnsi="Arial"/>
      <w:dstrike w:val="0"/>
      <w:sz w:val="22"/>
      <w:vertAlign w:val="baseline"/>
    </w:rPr>
  </w:style>
  <w:style w:type="paragraph" w:styleId="Koptekst">
    <w:name w:val="header"/>
    <w:basedOn w:val="Normaal"/>
    <w:rsid w:val="00046C46"/>
    <w:pPr>
      <w:tabs>
        <w:tab w:val="center" w:pos="4536"/>
        <w:tab w:val="right" w:pos="9072"/>
      </w:tabs>
    </w:pPr>
  </w:style>
  <w:style w:type="paragraph" w:styleId="Lijstmetafbeeldingen">
    <w:name w:val="table of figures"/>
    <w:basedOn w:val="Normaal"/>
    <w:next w:val="Normaal"/>
    <w:semiHidden/>
    <w:pPr>
      <w:ind w:left="403" w:hanging="403"/>
    </w:pPr>
  </w:style>
  <w:style w:type="paragraph" w:styleId="Ballontekst">
    <w:name w:val="Balloon Text"/>
    <w:basedOn w:val="Normaal"/>
    <w:semiHidden/>
    <w:rsid w:val="00BC53C0"/>
    <w:rPr>
      <w:rFonts w:ascii="Tahoma" w:hAnsi="Tahoma" w:cs="Tahoma"/>
      <w:sz w:val="16"/>
      <w:szCs w:val="16"/>
    </w:rPr>
  </w:style>
  <w:style w:type="paragraph" w:customStyle="1" w:styleId="Tabellentextlinksbndig">
    <w:name w:val="Tabellentext linksbündig"/>
    <w:basedOn w:val="Normaal"/>
    <w:rsid w:val="0084200F"/>
    <w:rPr>
      <w:rFonts w:cs="Arial"/>
      <w:sz w:val="18"/>
      <w:szCs w:val="18"/>
      <w:lang w:eastAsia="de-AT"/>
    </w:rPr>
  </w:style>
  <w:style w:type="paragraph" w:customStyle="1" w:styleId="TabellenZahlenrechtsbndig">
    <w:name w:val="Tabellen Zahlen rechtsbündig"/>
    <w:basedOn w:val="Normaal"/>
    <w:rsid w:val="00AD635D"/>
    <w:pPr>
      <w:jc w:val="right"/>
    </w:pPr>
    <w:rPr>
      <w:rFonts w:cs="Arial"/>
      <w:sz w:val="18"/>
      <w:szCs w:val="18"/>
      <w:lang w:eastAsia="de-AT"/>
    </w:rPr>
  </w:style>
  <w:style w:type="paragraph" w:customStyle="1" w:styleId="Tabellentextmittig">
    <w:name w:val="Tabellentext mittig"/>
    <w:basedOn w:val="Normaal"/>
    <w:rsid w:val="00AD635D"/>
    <w:pPr>
      <w:jc w:val="center"/>
    </w:pPr>
    <w:rPr>
      <w:rFonts w:cs="Arial"/>
      <w:sz w:val="18"/>
      <w:szCs w:val="18"/>
      <w:lang w:eastAsia="de-AT"/>
    </w:rPr>
  </w:style>
  <w:style w:type="paragraph" w:styleId="Titel">
    <w:name w:val="Title"/>
    <w:basedOn w:val="Normaal"/>
    <w:next w:val="Subtitel"/>
    <w:link w:val="TitelTeken"/>
    <w:qFormat/>
    <w:rsid w:val="00450EAF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paragraph" w:styleId="Subtitel">
    <w:name w:val="Subtitle"/>
    <w:basedOn w:val="Normaal"/>
    <w:next w:val="Flietext"/>
    <w:qFormat/>
    <w:rsid w:val="00450EAF"/>
    <w:pPr>
      <w:spacing w:before="120" w:after="240"/>
      <w:outlineLvl w:val="1"/>
    </w:pPr>
    <w:rPr>
      <w:rFonts w:cs="Arial"/>
      <w:sz w:val="28"/>
      <w:szCs w:val="24"/>
    </w:rPr>
  </w:style>
  <w:style w:type="character" w:customStyle="1" w:styleId="Textkrper1Char">
    <w:name w:val="Textkörper 1 Char"/>
    <w:basedOn w:val="Standaardalinea-lettertype"/>
    <w:link w:val="Textkrper1"/>
    <w:rsid w:val="006720EC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6720EC"/>
    <w:pPr>
      <w:spacing w:before="120"/>
    </w:pPr>
    <w:rPr>
      <w:szCs w:val="22"/>
    </w:rPr>
  </w:style>
  <w:style w:type="table" w:styleId="Tabelraster">
    <w:name w:val="Table Grid"/>
    <w:basedOn w:val="Standaardtabel"/>
    <w:rsid w:val="006720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ttetekst">
    <w:name w:val="Body Text"/>
    <w:aliases w:val="Text normal"/>
    <w:basedOn w:val="Normaal"/>
    <w:rsid w:val="00A65651"/>
    <w:pPr>
      <w:spacing w:before="120"/>
    </w:pPr>
    <w:rPr>
      <w:i/>
    </w:rPr>
  </w:style>
  <w:style w:type="paragraph" w:customStyle="1" w:styleId="ZchnZchnChar">
    <w:name w:val="Zchn Zchn Char"/>
    <w:basedOn w:val="Normaal"/>
    <w:rsid w:val="00CB4DD8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Char">
    <w:name w:val="Zchn Zchn Char Zchn Zchn Char Zchn Zchn Char"/>
    <w:basedOn w:val="Normaal"/>
    <w:rsid w:val="00AA55F9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TitelTeken">
    <w:name w:val="Titel Teken"/>
    <w:basedOn w:val="Standaardalinea-lettertype"/>
    <w:link w:val="Titel"/>
    <w:rsid w:val="00C74E0A"/>
    <w:rPr>
      <w:rFonts w:ascii="Arial" w:hAnsi="Arial" w:cs="Arial"/>
      <w:b/>
      <w:bCs/>
      <w:kern w:val="28"/>
      <w:sz w:val="32"/>
      <w:szCs w:val="32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E208C7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Flietext"/>
    <w:qFormat/>
    <w:rsid w:val="000230AD"/>
    <w:pPr>
      <w:keepNext/>
      <w:numPr>
        <w:numId w:val="4"/>
      </w:numPr>
      <w:spacing w:before="360" w:after="120"/>
      <w:outlineLvl w:val="0"/>
    </w:pPr>
    <w:rPr>
      <w:rFonts w:ascii="ITC Officina Sans Book" w:hAnsi="ITC Officina Sans Book"/>
      <w:sz w:val="28"/>
    </w:rPr>
  </w:style>
  <w:style w:type="paragraph" w:styleId="Kop2">
    <w:name w:val="heading 2"/>
    <w:basedOn w:val="Normaal"/>
    <w:next w:val="Normaal"/>
    <w:qFormat/>
    <w:rsid w:val="000230AD"/>
    <w:pPr>
      <w:keepNext/>
      <w:numPr>
        <w:ilvl w:val="1"/>
        <w:numId w:val="4"/>
      </w:numPr>
      <w:spacing w:before="240" w:after="60"/>
      <w:outlineLvl w:val="1"/>
    </w:pPr>
    <w:rPr>
      <w:sz w:val="24"/>
    </w:rPr>
  </w:style>
  <w:style w:type="paragraph" w:styleId="Kop3">
    <w:name w:val="heading 3"/>
    <w:basedOn w:val="Normaal"/>
    <w:next w:val="Flietext"/>
    <w:qFormat/>
    <w:rsid w:val="000230AD"/>
    <w:pPr>
      <w:keepNext/>
      <w:numPr>
        <w:ilvl w:val="2"/>
        <w:numId w:val="4"/>
      </w:numPr>
      <w:spacing w:before="180"/>
      <w:outlineLvl w:val="2"/>
    </w:pPr>
    <w:rPr>
      <w:rFonts w:ascii="ITC Officina Sans Book" w:hAnsi="ITC Officina Sans Book"/>
    </w:rPr>
  </w:style>
  <w:style w:type="paragraph" w:styleId="Kop4">
    <w:name w:val="heading 4"/>
    <w:basedOn w:val="Normaal"/>
    <w:next w:val="Flietext"/>
    <w:qFormat/>
    <w:rsid w:val="000230AD"/>
    <w:pPr>
      <w:keepNext/>
      <w:numPr>
        <w:ilvl w:val="3"/>
        <w:numId w:val="4"/>
      </w:numPr>
      <w:spacing w:before="120"/>
      <w:outlineLvl w:val="3"/>
    </w:pPr>
  </w:style>
  <w:style w:type="paragraph" w:styleId="Kop5">
    <w:name w:val="heading 5"/>
    <w:basedOn w:val="Normaal"/>
    <w:next w:val="Flietext"/>
    <w:qFormat/>
    <w:rsid w:val="000230AD"/>
    <w:pPr>
      <w:keepNext/>
      <w:numPr>
        <w:ilvl w:val="4"/>
        <w:numId w:val="2"/>
      </w:numPr>
      <w:outlineLvl w:val="4"/>
    </w:pPr>
    <w:rPr>
      <w:snapToGrid w:val="0"/>
      <w:color w:val="000000"/>
      <w:sz w:val="20"/>
    </w:rPr>
  </w:style>
  <w:style w:type="paragraph" w:styleId="Kop6">
    <w:name w:val="heading 6"/>
    <w:basedOn w:val="Normaal"/>
    <w:next w:val="Flietext"/>
    <w:qFormat/>
    <w:rsid w:val="000230AD"/>
    <w:pPr>
      <w:keepNext/>
      <w:numPr>
        <w:ilvl w:val="5"/>
        <w:numId w:val="2"/>
      </w:numPr>
      <w:outlineLvl w:val="5"/>
    </w:pPr>
    <w:rPr>
      <w:sz w:val="18"/>
    </w:rPr>
  </w:style>
  <w:style w:type="paragraph" w:styleId="Kop7">
    <w:name w:val="heading 7"/>
    <w:basedOn w:val="Normaal"/>
    <w:next w:val="Normaal"/>
    <w:qFormat/>
    <w:rsid w:val="000230AD"/>
    <w:pPr>
      <w:keepNext/>
      <w:numPr>
        <w:ilvl w:val="6"/>
        <w:numId w:val="2"/>
      </w:numPr>
      <w:spacing w:before="40" w:after="40"/>
      <w:jc w:val="center"/>
      <w:outlineLvl w:val="6"/>
    </w:pPr>
  </w:style>
  <w:style w:type="paragraph" w:styleId="Kop8">
    <w:name w:val="heading 8"/>
    <w:basedOn w:val="Normaal"/>
    <w:next w:val="Normaal"/>
    <w:qFormat/>
    <w:rsid w:val="000230AD"/>
    <w:pPr>
      <w:keepNext/>
      <w:numPr>
        <w:ilvl w:val="7"/>
        <w:numId w:val="2"/>
      </w:numPr>
      <w:spacing w:before="40" w:after="40"/>
      <w:outlineLvl w:val="7"/>
    </w:pPr>
  </w:style>
  <w:style w:type="paragraph" w:styleId="Kop9">
    <w:name w:val="heading 9"/>
    <w:basedOn w:val="Normaal"/>
    <w:next w:val="Flietext"/>
    <w:qFormat/>
    <w:rsid w:val="000230AD"/>
    <w:pPr>
      <w:keepNext/>
      <w:numPr>
        <w:ilvl w:val="8"/>
        <w:numId w:val="2"/>
      </w:numPr>
      <w:jc w:val="right"/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lietext">
    <w:name w:val="Fließtext"/>
    <w:basedOn w:val="Normaal"/>
    <w:link w:val="FlietextChar"/>
    <w:rsid w:val="00486E82"/>
    <w:pPr>
      <w:spacing w:before="120"/>
    </w:pPr>
    <w:rPr>
      <w:lang w:val="de-DE"/>
    </w:rPr>
  </w:style>
  <w:style w:type="character" w:customStyle="1" w:styleId="FlietextChar">
    <w:name w:val="Fließtext Char"/>
    <w:basedOn w:val="Standaardalinea-lettertype"/>
    <w:link w:val="Flietext"/>
    <w:rsid w:val="00486E82"/>
    <w:rPr>
      <w:rFonts w:ascii="ITC Officina Sans Book" w:hAnsi="ITC Officina Sans Book"/>
      <w:sz w:val="22"/>
      <w:lang w:val="de-DE" w:eastAsia="de-DE" w:bidi="ar-SA"/>
    </w:rPr>
  </w:style>
  <w:style w:type="paragraph" w:customStyle="1" w:styleId="ZchnZchn2CharZchnZchnCharZchnZchn">
    <w:name w:val="Zchn Zchn2 Char Zchn Zchn Char Zchn Zchn"/>
    <w:basedOn w:val="Normaal"/>
    <w:rsid w:val="006720EC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046C46"/>
    <w:rPr>
      <w:rFonts w:ascii="ITC Officina Sans Book" w:hAnsi="ITC Officina Sans Book"/>
      <w:color w:val="000000"/>
      <w:sz w:val="22"/>
      <w:lang w:val="de-DE" w:eastAsia="de-DE" w:bidi="ar-SA"/>
    </w:rPr>
  </w:style>
  <w:style w:type="paragraph" w:styleId="Voettekst">
    <w:name w:val="footer"/>
    <w:basedOn w:val="Normaal"/>
    <w:link w:val="VoettekstTeken"/>
    <w:uiPriority w:val="99"/>
    <w:rsid w:val="00046C46"/>
    <w:pPr>
      <w:tabs>
        <w:tab w:val="center" w:pos="4536"/>
        <w:tab w:val="right" w:pos="9072"/>
      </w:tabs>
    </w:pPr>
    <w:rPr>
      <w:color w:val="000000"/>
      <w:lang w:val="de-DE"/>
    </w:rPr>
  </w:style>
  <w:style w:type="paragraph" w:styleId="Voetnoottekst">
    <w:name w:val="footnote text"/>
    <w:basedOn w:val="Normaal"/>
    <w:semiHidden/>
    <w:rPr>
      <w:rFonts w:ascii="ITC Officina Sans Book" w:hAnsi="ITC Officina Sans Book"/>
      <w:sz w:val="18"/>
    </w:rPr>
  </w:style>
  <w:style w:type="character" w:styleId="Voetnootmarkering">
    <w:name w:val="footnote reference"/>
    <w:semiHidden/>
    <w:rPr>
      <w:rFonts w:ascii="OfficinaSans-Book" w:hAnsi="OfficinaSans-Book"/>
      <w:dstrike w:val="0"/>
      <w:vertAlign w:val="superscript"/>
    </w:rPr>
  </w:style>
  <w:style w:type="paragraph" w:styleId="Inhopg1">
    <w:name w:val="toc 1"/>
    <w:basedOn w:val="Normaal"/>
    <w:next w:val="Normaal"/>
    <w:autoRedefine/>
    <w:semiHidden/>
    <w:rsid w:val="00632DF8"/>
    <w:pPr>
      <w:tabs>
        <w:tab w:val="left" w:pos="567"/>
        <w:tab w:val="right" w:leader="dot" w:pos="7371"/>
      </w:tabs>
      <w:spacing w:before="120" w:after="120"/>
      <w:ind w:left="567" w:hanging="567"/>
    </w:pPr>
    <w:rPr>
      <w:noProof/>
      <w:szCs w:val="28"/>
    </w:rPr>
  </w:style>
  <w:style w:type="paragraph" w:styleId="Inhopg2">
    <w:name w:val="toc 2"/>
    <w:basedOn w:val="Normaal"/>
    <w:next w:val="Normaal"/>
    <w:semiHidden/>
    <w:pPr>
      <w:tabs>
        <w:tab w:val="left" w:pos="851"/>
        <w:tab w:val="right" w:leader="dot" w:pos="7371"/>
      </w:tabs>
      <w:spacing w:before="120" w:after="120"/>
      <w:ind w:left="851" w:hanging="851"/>
    </w:pPr>
  </w:style>
  <w:style w:type="paragraph" w:styleId="Inhopg3">
    <w:name w:val="toc 3"/>
    <w:basedOn w:val="Normaal"/>
    <w:next w:val="Normaal"/>
    <w:semiHidden/>
    <w:pPr>
      <w:jc w:val="left"/>
    </w:pPr>
    <w:rPr>
      <w:smallCaps/>
    </w:rPr>
  </w:style>
  <w:style w:type="paragraph" w:styleId="Inhopg4">
    <w:name w:val="toc 4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5">
    <w:name w:val="toc 5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6">
    <w:name w:val="toc 6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7">
    <w:name w:val="toc 7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8">
    <w:name w:val="toc 8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9">
    <w:name w:val="toc 9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Bijschrift">
    <w:name w:val="caption"/>
    <w:basedOn w:val="Normaal"/>
    <w:next w:val="Normaal"/>
    <w:qFormat/>
    <w:pPr>
      <w:jc w:val="right"/>
    </w:pPr>
    <w:rPr>
      <w:rFonts w:ascii="OfficinaSans-BookItalic" w:hAnsi="OfficinaSans-BookItalic"/>
      <w:color w:val="000000"/>
      <w:sz w:val="16"/>
      <w:lang w:val="de-DE"/>
    </w:rPr>
  </w:style>
  <w:style w:type="character" w:styleId="Paginanummer">
    <w:name w:val="page number"/>
    <w:basedOn w:val="Voetnootmarkering"/>
    <w:rsid w:val="00E208C7"/>
    <w:rPr>
      <w:rFonts w:ascii="Arial" w:hAnsi="Arial"/>
      <w:dstrike w:val="0"/>
      <w:sz w:val="22"/>
      <w:vertAlign w:val="baseline"/>
    </w:rPr>
  </w:style>
  <w:style w:type="paragraph" w:styleId="Koptekst">
    <w:name w:val="header"/>
    <w:basedOn w:val="Normaal"/>
    <w:rsid w:val="00046C46"/>
    <w:pPr>
      <w:tabs>
        <w:tab w:val="center" w:pos="4536"/>
        <w:tab w:val="right" w:pos="9072"/>
      </w:tabs>
    </w:pPr>
  </w:style>
  <w:style w:type="paragraph" w:styleId="Lijstmetafbeeldingen">
    <w:name w:val="table of figures"/>
    <w:basedOn w:val="Normaal"/>
    <w:next w:val="Normaal"/>
    <w:semiHidden/>
    <w:pPr>
      <w:ind w:left="403" w:hanging="403"/>
    </w:pPr>
  </w:style>
  <w:style w:type="paragraph" w:styleId="Ballontekst">
    <w:name w:val="Balloon Text"/>
    <w:basedOn w:val="Normaal"/>
    <w:semiHidden/>
    <w:rsid w:val="00BC53C0"/>
    <w:rPr>
      <w:rFonts w:ascii="Tahoma" w:hAnsi="Tahoma" w:cs="Tahoma"/>
      <w:sz w:val="16"/>
      <w:szCs w:val="16"/>
    </w:rPr>
  </w:style>
  <w:style w:type="paragraph" w:customStyle="1" w:styleId="Tabellentextlinksbndig">
    <w:name w:val="Tabellentext linksbündig"/>
    <w:basedOn w:val="Normaal"/>
    <w:rsid w:val="0084200F"/>
    <w:rPr>
      <w:rFonts w:cs="Arial"/>
      <w:sz w:val="18"/>
      <w:szCs w:val="18"/>
      <w:lang w:eastAsia="de-AT"/>
    </w:rPr>
  </w:style>
  <w:style w:type="paragraph" w:customStyle="1" w:styleId="TabellenZahlenrechtsbndig">
    <w:name w:val="Tabellen Zahlen rechtsbündig"/>
    <w:basedOn w:val="Normaal"/>
    <w:rsid w:val="00AD635D"/>
    <w:pPr>
      <w:jc w:val="right"/>
    </w:pPr>
    <w:rPr>
      <w:rFonts w:cs="Arial"/>
      <w:sz w:val="18"/>
      <w:szCs w:val="18"/>
      <w:lang w:eastAsia="de-AT"/>
    </w:rPr>
  </w:style>
  <w:style w:type="paragraph" w:customStyle="1" w:styleId="Tabellentextmittig">
    <w:name w:val="Tabellentext mittig"/>
    <w:basedOn w:val="Normaal"/>
    <w:rsid w:val="00AD635D"/>
    <w:pPr>
      <w:jc w:val="center"/>
    </w:pPr>
    <w:rPr>
      <w:rFonts w:cs="Arial"/>
      <w:sz w:val="18"/>
      <w:szCs w:val="18"/>
      <w:lang w:eastAsia="de-AT"/>
    </w:rPr>
  </w:style>
  <w:style w:type="paragraph" w:styleId="Titel">
    <w:name w:val="Title"/>
    <w:basedOn w:val="Normaal"/>
    <w:next w:val="Subtitel"/>
    <w:link w:val="TitelTeken"/>
    <w:qFormat/>
    <w:rsid w:val="00450EAF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paragraph" w:styleId="Subtitel">
    <w:name w:val="Subtitle"/>
    <w:basedOn w:val="Normaal"/>
    <w:next w:val="Flietext"/>
    <w:qFormat/>
    <w:rsid w:val="00450EAF"/>
    <w:pPr>
      <w:spacing w:before="120" w:after="240"/>
      <w:outlineLvl w:val="1"/>
    </w:pPr>
    <w:rPr>
      <w:rFonts w:cs="Arial"/>
      <w:sz w:val="28"/>
      <w:szCs w:val="24"/>
    </w:rPr>
  </w:style>
  <w:style w:type="character" w:customStyle="1" w:styleId="Textkrper1Char">
    <w:name w:val="Textkörper 1 Char"/>
    <w:basedOn w:val="Standaardalinea-lettertype"/>
    <w:link w:val="Textkrper1"/>
    <w:rsid w:val="006720EC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6720EC"/>
    <w:pPr>
      <w:spacing w:before="120"/>
    </w:pPr>
    <w:rPr>
      <w:szCs w:val="22"/>
    </w:rPr>
  </w:style>
  <w:style w:type="table" w:styleId="Tabelraster">
    <w:name w:val="Table Grid"/>
    <w:basedOn w:val="Standaardtabel"/>
    <w:rsid w:val="006720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ttetekst">
    <w:name w:val="Body Text"/>
    <w:aliases w:val="Text normal"/>
    <w:basedOn w:val="Normaal"/>
    <w:rsid w:val="00A65651"/>
    <w:pPr>
      <w:spacing w:before="120"/>
    </w:pPr>
    <w:rPr>
      <w:i/>
    </w:rPr>
  </w:style>
  <w:style w:type="paragraph" w:customStyle="1" w:styleId="ZchnZchnChar">
    <w:name w:val="Zchn Zchn Char"/>
    <w:basedOn w:val="Normaal"/>
    <w:rsid w:val="00CB4DD8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Char">
    <w:name w:val="Zchn Zchn Char Zchn Zchn Char Zchn Zchn Char"/>
    <w:basedOn w:val="Normaal"/>
    <w:rsid w:val="00AA55F9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TitelTeken">
    <w:name w:val="Titel Teken"/>
    <w:basedOn w:val="Standaardalinea-lettertype"/>
    <w:link w:val="Titel"/>
    <w:rsid w:val="00C74E0A"/>
    <w:rPr>
      <w:rFonts w:ascii="Arial" w:hAnsi="Arial" w:cs="Arial"/>
      <w:b/>
      <w:bCs/>
      <w:kern w:val="28"/>
      <w:sz w:val="32"/>
      <w:szCs w:val="32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gutknecht.OEIBF\Anwendungsdaten\Microsoft\Vorlagen\&#246;ibf%20Memo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Einstellungen\gutknecht.OEIBF\Anwendungsdaten\Microsoft\Vorlagen\öibf Memo.dot</Template>
  <TotalTime>0</TotalTime>
  <Pages>9</Pages>
  <Words>1262</Words>
  <Characters>6943</Characters>
  <Application>Microsoft Macintosh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</vt:lpstr>
    </vt:vector>
  </TitlesOfParts>
  <Company>OEIBF</Company>
  <LinksUpToDate>false</LinksUpToDate>
  <CharactersWithSpaces>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gutknecht; kikstra</dc:creator>
  <cp:lastModifiedBy>Erik Kaemingk</cp:lastModifiedBy>
  <cp:revision>2</cp:revision>
  <cp:lastPrinted>2008-01-08T10:15:00Z</cp:lastPrinted>
  <dcterms:created xsi:type="dcterms:W3CDTF">2018-08-15T12:31:00Z</dcterms:created>
  <dcterms:modified xsi:type="dcterms:W3CDTF">2018-08-15T12:31:00Z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-1257320280</vt:i4>
  </property>
  <property fmtid="{D5CDD505-2E9C-101B-9397-08002B2CF9AE}" pid="3" name="_EmailSubject">
    <vt:lpwstr>Hier die zweite Sendung der weiteren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